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66A9" w14:textId="77777777" w:rsidR="00E920DF" w:rsidRDefault="00E920DF" w:rsidP="00E920DF">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052F5E" w:rsidRDefault="00E920DF" w:rsidP="00E920DF">
      <w:pPr>
        <w:jc w:val="center"/>
        <w:outlineLvl w:val="0"/>
        <w:rPr>
          <w:b/>
          <w:caps/>
          <w:sz w:val="18"/>
          <w:szCs w:val="18"/>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052F5E" w:rsidRDefault="00766EB1" w:rsidP="00396E0C">
      <w:pPr>
        <w:jc w:val="center"/>
        <w:rPr>
          <w:b/>
          <w:sz w:val="18"/>
          <w:szCs w:val="18"/>
        </w:rPr>
      </w:pPr>
    </w:p>
    <w:p w14:paraId="142014A6" w14:textId="5074580E" w:rsidR="001A3672" w:rsidRPr="00766EB1" w:rsidRDefault="007D0681" w:rsidP="00396E0C">
      <w:pPr>
        <w:jc w:val="center"/>
        <w:rPr>
          <w:b/>
          <w:sz w:val="20"/>
          <w:szCs w:val="20"/>
        </w:rPr>
      </w:pPr>
      <w:r>
        <w:rPr>
          <w:b/>
          <w:sz w:val="20"/>
          <w:szCs w:val="20"/>
        </w:rPr>
        <w:t>October 20, 2022</w:t>
      </w:r>
    </w:p>
    <w:p w14:paraId="2DC4E5D5" w14:textId="77777777" w:rsidR="001A3672" w:rsidRPr="00052F5E" w:rsidRDefault="001A3672" w:rsidP="00396E0C">
      <w:pPr>
        <w:jc w:val="both"/>
        <w:rPr>
          <w:b/>
          <w:caps/>
          <w:sz w:val="18"/>
          <w:szCs w:val="16"/>
        </w:rPr>
      </w:pPr>
    </w:p>
    <w:p w14:paraId="75B1DD14" w14:textId="6CCC6CC0" w:rsidR="00ED2FF2" w:rsidRDefault="00ED2FF2" w:rsidP="00396E0C">
      <w:pPr>
        <w:jc w:val="both"/>
        <w:rPr>
          <w:sz w:val="20"/>
          <w:szCs w:val="20"/>
        </w:rPr>
      </w:pPr>
      <w:r w:rsidRPr="00B8657F">
        <w:rPr>
          <w:sz w:val="20"/>
          <w:szCs w:val="20"/>
        </w:rPr>
        <w:t xml:space="preserve">The regular meeting of the </w:t>
      </w:r>
      <w:r>
        <w:rPr>
          <w:sz w:val="20"/>
          <w:szCs w:val="20"/>
        </w:rPr>
        <w:t xml:space="preserve">Commercial </w:t>
      </w:r>
      <w:r w:rsidRPr="00B8657F">
        <w:rPr>
          <w:sz w:val="20"/>
          <w:szCs w:val="20"/>
        </w:rPr>
        <w:t>Board was called</w:t>
      </w:r>
      <w:r>
        <w:rPr>
          <w:sz w:val="20"/>
          <w:szCs w:val="20"/>
        </w:rPr>
        <w:t xml:space="preserve"> to order by the </w:t>
      </w:r>
      <w:r w:rsidR="007D0681">
        <w:rPr>
          <w:sz w:val="20"/>
          <w:szCs w:val="20"/>
        </w:rPr>
        <w:t>Treasurer</w:t>
      </w:r>
      <w:r w:rsidR="009B1284">
        <w:rPr>
          <w:sz w:val="20"/>
          <w:szCs w:val="20"/>
        </w:rPr>
        <w:t xml:space="preserve">, </w:t>
      </w:r>
      <w:r w:rsidR="007D0681">
        <w:rPr>
          <w:sz w:val="20"/>
          <w:szCs w:val="20"/>
        </w:rPr>
        <w:t>Nelson A. “Andy” Dupuy, Jr.</w:t>
      </w:r>
      <w:r w:rsidR="00A960C0">
        <w:rPr>
          <w:sz w:val="20"/>
          <w:szCs w:val="20"/>
        </w:rPr>
        <w:t>,</w:t>
      </w:r>
      <w:r>
        <w:rPr>
          <w:sz w:val="20"/>
          <w:szCs w:val="20"/>
        </w:rPr>
        <w:t xml:space="preserve"> on Thursday</w:t>
      </w:r>
      <w:r w:rsidRPr="00102FE7">
        <w:rPr>
          <w:sz w:val="20"/>
          <w:szCs w:val="20"/>
        </w:rPr>
        <w:t xml:space="preserve">, </w:t>
      </w:r>
      <w:r w:rsidR="007D0681">
        <w:rPr>
          <w:sz w:val="20"/>
          <w:szCs w:val="20"/>
        </w:rPr>
        <w:t>October 20, 2022,</w:t>
      </w:r>
      <w:r w:rsidRPr="00102FE7">
        <w:rPr>
          <w:sz w:val="20"/>
          <w:szCs w:val="20"/>
        </w:rPr>
        <w:t xml:space="preserve"> at </w:t>
      </w:r>
      <w:r w:rsidR="000B4AD1">
        <w:rPr>
          <w:sz w:val="20"/>
          <w:szCs w:val="20"/>
        </w:rPr>
        <w:t>9:3</w:t>
      </w:r>
      <w:r w:rsidR="007D0681">
        <w:rPr>
          <w:sz w:val="20"/>
          <w:szCs w:val="20"/>
        </w:rPr>
        <w:t>0</w:t>
      </w:r>
      <w:r w:rsidRPr="00CD68DC">
        <w:rPr>
          <w:sz w:val="20"/>
          <w:szCs w:val="20"/>
        </w:rPr>
        <w:t xml:space="preserve"> a.m.</w:t>
      </w:r>
      <w:r w:rsidRPr="00102FE7">
        <w:rPr>
          <w:sz w:val="20"/>
          <w:szCs w:val="20"/>
        </w:rPr>
        <w:t xml:space="preserve"> at </w:t>
      </w:r>
      <w:r w:rsidR="000B4AD1">
        <w:rPr>
          <w:sz w:val="20"/>
          <w:szCs w:val="20"/>
        </w:rPr>
        <w:t>600 North Street</w:t>
      </w:r>
      <w:r w:rsidRPr="00697A93">
        <w:rPr>
          <w:sz w:val="20"/>
          <w:szCs w:val="20"/>
        </w:rPr>
        <w:t>, Baton Rouge, Louisiana</w:t>
      </w:r>
      <w:r w:rsidRPr="00102FE7">
        <w:rPr>
          <w:sz w:val="20"/>
          <w:szCs w:val="20"/>
        </w:rPr>
        <w:t>.</w:t>
      </w:r>
    </w:p>
    <w:p w14:paraId="437B2F68" w14:textId="77777777" w:rsidR="00ED2FF2" w:rsidRPr="00052F5E" w:rsidRDefault="00ED2FF2" w:rsidP="00396E0C">
      <w:pPr>
        <w:jc w:val="both"/>
        <w:rPr>
          <w:sz w:val="18"/>
          <w:szCs w:val="18"/>
        </w:rPr>
      </w:pPr>
    </w:p>
    <w:p w14:paraId="78EBD00A" w14:textId="1E2304B0" w:rsidR="001B068B" w:rsidRPr="001212B7" w:rsidRDefault="001A3672" w:rsidP="007D0681">
      <w:pPr>
        <w:tabs>
          <w:tab w:val="left" w:pos="3330"/>
        </w:tabs>
        <w:jc w:val="both"/>
        <w:rPr>
          <w:sz w:val="20"/>
          <w:szCs w:val="20"/>
        </w:rPr>
      </w:pPr>
      <w:r w:rsidRPr="00B8657F">
        <w:rPr>
          <w:sz w:val="20"/>
          <w:szCs w:val="20"/>
        </w:rPr>
        <w:t>Members of the Board present:</w:t>
      </w:r>
      <w:r w:rsidR="00396E0C" w:rsidRPr="00B8657F">
        <w:rPr>
          <w:sz w:val="20"/>
          <w:szCs w:val="20"/>
        </w:rPr>
        <w:tab/>
      </w:r>
      <w:r w:rsidR="001B068B" w:rsidRPr="001212B7">
        <w:rPr>
          <w:sz w:val="20"/>
          <w:szCs w:val="20"/>
        </w:rPr>
        <w:t>Ronald Barron</w:t>
      </w:r>
    </w:p>
    <w:p w14:paraId="099902F3" w14:textId="77777777" w:rsidR="00B77FC5" w:rsidRPr="001212B7" w:rsidRDefault="00B77FC5" w:rsidP="009B2215">
      <w:pPr>
        <w:tabs>
          <w:tab w:val="left" w:pos="3330"/>
        </w:tabs>
        <w:jc w:val="both"/>
        <w:rPr>
          <w:sz w:val="20"/>
          <w:szCs w:val="20"/>
        </w:rPr>
      </w:pPr>
      <w:r w:rsidRPr="001212B7">
        <w:rPr>
          <w:sz w:val="20"/>
          <w:szCs w:val="20"/>
        </w:rPr>
        <w:tab/>
        <w:t>Brian J. Bordelon</w:t>
      </w:r>
    </w:p>
    <w:p w14:paraId="4E12ECBC" w14:textId="77777777" w:rsidR="001E52E5" w:rsidRPr="001212B7" w:rsidRDefault="00D618A8" w:rsidP="002E4E41">
      <w:pPr>
        <w:tabs>
          <w:tab w:val="left" w:pos="3330"/>
        </w:tabs>
        <w:jc w:val="both"/>
        <w:rPr>
          <w:sz w:val="20"/>
          <w:szCs w:val="20"/>
        </w:rPr>
      </w:pPr>
      <w:r w:rsidRPr="001212B7">
        <w:rPr>
          <w:sz w:val="20"/>
          <w:szCs w:val="20"/>
        </w:rPr>
        <w:tab/>
        <w:t>N.R.</w:t>
      </w:r>
      <w:r w:rsidR="00A8343D" w:rsidRPr="001212B7">
        <w:rPr>
          <w:sz w:val="20"/>
          <w:szCs w:val="20"/>
        </w:rPr>
        <w:t xml:space="preserve"> “</w:t>
      </w:r>
      <w:r w:rsidR="006E505A" w:rsidRPr="001212B7">
        <w:rPr>
          <w:sz w:val="20"/>
          <w:szCs w:val="20"/>
        </w:rPr>
        <w:t>Noah</w:t>
      </w:r>
      <w:r w:rsidR="00A8343D" w:rsidRPr="001212B7">
        <w:rPr>
          <w:sz w:val="20"/>
          <w:szCs w:val="20"/>
        </w:rPr>
        <w:t>” Broussard</w:t>
      </w:r>
    </w:p>
    <w:p w14:paraId="6D1F16D8" w14:textId="0FE5A641" w:rsidR="001212B7" w:rsidRPr="001212B7" w:rsidRDefault="001E52E5" w:rsidP="003A4B93">
      <w:pPr>
        <w:tabs>
          <w:tab w:val="left" w:pos="3330"/>
        </w:tabs>
        <w:jc w:val="both"/>
        <w:rPr>
          <w:sz w:val="20"/>
          <w:szCs w:val="20"/>
        </w:rPr>
      </w:pPr>
      <w:r w:rsidRPr="001212B7">
        <w:rPr>
          <w:sz w:val="20"/>
          <w:szCs w:val="20"/>
        </w:rPr>
        <w:tab/>
      </w:r>
      <w:r w:rsidR="001212B7" w:rsidRPr="001212B7">
        <w:rPr>
          <w:sz w:val="20"/>
          <w:szCs w:val="20"/>
        </w:rPr>
        <w:t>Kristen Brown</w:t>
      </w:r>
    </w:p>
    <w:p w14:paraId="4710B493" w14:textId="7827BD23" w:rsidR="00767255" w:rsidRPr="001212B7" w:rsidRDefault="001212B7" w:rsidP="003A4B93">
      <w:pPr>
        <w:tabs>
          <w:tab w:val="left" w:pos="3330"/>
        </w:tabs>
        <w:jc w:val="both"/>
        <w:rPr>
          <w:sz w:val="20"/>
          <w:szCs w:val="20"/>
        </w:rPr>
      </w:pPr>
      <w:r w:rsidRPr="001212B7">
        <w:rPr>
          <w:sz w:val="20"/>
          <w:szCs w:val="20"/>
        </w:rPr>
        <w:tab/>
      </w:r>
      <w:r w:rsidR="00A06A2C" w:rsidRPr="001212B7">
        <w:rPr>
          <w:sz w:val="20"/>
          <w:szCs w:val="20"/>
        </w:rPr>
        <w:t>Nelson A. “Andy” Dupuy, Jr.</w:t>
      </w:r>
    </w:p>
    <w:p w14:paraId="66EC41CB" w14:textId="77777777" w:rsidR="00B77FC5" w:rsidRPr="001212B7" w:rsidRDefault="00B77FC5" w:rsidP="003A4B93">
      <w:pPr>
        <w:tabs>
          <w:tab w:val="left" w:pos="3330"/>
        </w:tabs>
        <w:jc w:val="both"/>
        <w:rPr>
          <w:sz w:val="20"/>
          <w:szCs w:val="20"/>
        </w:rPr>
      </w:pPr>
      <w:r w:rsidRPr="001212B7">
        <w:rPr>
          <w:sz w:val="20"/>
          <w:szCs w:val="20"/>
        </w:rPr>
        <w:tab/>
        <w:t>Courtney Fenet, Jr.</w:t>
      </w:r>
      <w:r w:rsidR="00767255" w:rsidRPr="001212B7">
        <w:rPr>
          <w:sz w:val="20"/>
          <w:szCs w:val="20"/>
        </w:rPr>
        <w:tab/>
      </w:r>
    </w:p>
    <w:p w14:paraId="2310A996" w14:textId="7A72C9C6" w:rsidR="00B77FC5" w:rsidRPr="001212B7" w:rsidRDefault="00B77FC5" w:rsidP="003A4B93">
      <w:pPr>
        <w:tabs>
          <w:tab w:val="left" w:pos="3330"/>
        </w:tabs>
        <w:jc w:val="both"/>
        <w:rPr>
          <w:sz w:val="20"/>
          <w:szCs w:val="20"/>
        </w:rPr>
      </w:pPr>
      <w:r w:rsidRPr="001212B7">
        <w:rPr>
          <w:sz w:val="20"/>
          <w:szCs w:val="20"/>
        </w:rPr>
        <w:tab/>
        <w:t>August Gallo, Jr.</w:t>
      </w:r>
      <w:r w:rsidRPr="001212B7">
        <w:rPr>
          <w:sz w:val="20"/>
          <w:szCs w:val="20"/>
        </w:rPr>
        <w:tab/>
      </w:r>
    </w:p>
    <w:p w14:paraId="51469C7C" w14:textId="77777777" w:rsidR="0034524F" w:rsidRPr="001212B7" w:rsidRDefault="00B77FC5" w:rsidP="003A4B93">
      <w:pPr>
        <w:tabs>
          <w:tab w:val="left" w:pos="3330"/>
        </w:tabs>
        <w:jc w:val="both"/>
        <w:rPr>
          <w:sz w:val="20"/>
          <w:szCs w:val="20"/>
        </w:rPr>
      </w:pPr>
      <w:r w:rsidRPr="001212B7">
        <w:rPr>
          <w:sz w:val="20"/>
          <w:szCs w:val="20"/>
        </w:rPr>
        <w:tab/>
      </w:r>
      <w:r w:rsidR="0034524F" w:rsidRPr="001212B7">
        <w:rPr>
          <w:sz w:val="20"/>
          <w:szCs w:val="20"/>
        </w:rPr>
        <w:t>Kenneth Jones</w:t>
      </w:r>
    </w:p>
    <w:p w14:paraId="1CEE1558" w14:textId="77777777" w:rsidR="001B068B" w:rsidRPr="001212B7" w:rsidRDefault="001B068B" w:rsidP="001B068B">
      <w:pPr>
        <w:tabs>
          <w:tab w:val="left" w:pos="3330"/>
        </w:tabs>
        <w:ind w:left="3330"/>
        <w:jc w:val="both"/>
        <w:rPr>
          <w:sz w:val="20"/>
          <w:szCs w:val="20"/>
        </w:rPr>
      </w:pPr>
      <w:r w:rsidRPr="001212B7">
        <w:rPr>
          <w:sz w:val="20"/>
          <w:szCs w:val="20"/>
        </w:rPr>
        <w:t>Curtis Joseph</w:t>
      </w:r>
    </w:p>
    <w:p w14:paraId="74B591B4" w14:textId="77777777" w:rsidR="00A35C3D" w:rsidRPr="001212B7" w:rsidRDefault="00A35C3D" w:rsidP="003F37DE">
      <w:pPr>
        <w:tabs>
          <w:tab w:val="left" w:pos="3330"/>
        </w:tabs>
        <w:ind w:firstLine="3330"/>
        <w:jc w:val="both"/>
        <w:rPr>
          <w:sz w:val="20"/>
          <w:szCs w:val="20"/>
        </w:rPr>
      </w:pPr>
      <w:r w:rsidRPr="001212B7">
        <w:rPr>
          <w:sz w:val="20"/>
          <w:szCs w:val="20"/>
        </w:rPr>
        <w:t>Donald G. Lambert</w:t>
      </w:r>
    </w:p>
    <w:p w14:paraId="74A3A431" w14:textId="77777777" w:rsidR="008B76A9" w:rsidRPr="001212B7" w:rsidRDefault="008B76A9" w:rsidP="003F37DE">
      <w:pPr>
        <w:tabs>
          <w:tab w:val="left" w:pos="3330"/>
        </w:tabs>
        <w:ind w:firstLine="3330"/>
        <w:jc w:val="both"/>
        <w:rPr>
          <w:sz w:val="20"/>
          <w:szCs w:val="20"/>
        </w:rPr>
      </w:pPr>
      <w:r w:rsidRPr="001212B7">
        <w:rPr>
          <w:sz w:val="20"/>
          <w:szCs w:val="20"/>
        </w:rPr>
        <w:t>Garland Meredith</w:t>
      </w:r>
    </w:p>
    <w:p w14:paraId="44DEEB1B" w14:textId="77777777" w:rsidR="001B068B" w:rsidRPr="001212B7" w:rsidRDefault="001B068B" w:rsidP="003F37DE">
      <w:pPr>
        <w:tabs>
          <w:tab w:val="left" w:pos="3330"/>
        </w:tabs>
        <w:ind w:firstLine="3330"/>
        <w:jc w:val="both"/>
        <w:rPr>
          <w:sz w:val="20"/>
          <w:szCs w:val="20"/>
        </w:rPr>
      </w:pPr>
      <w:r w:rsidRPr="001212B7">
        <w:rPr>
          <w:sz w:val="20"/>
          <w:szCs w:val="20"/>
        </w:rPr>
        <w:t>Joel Rushing</w:t>
      </w:r>
    </w:p>
    <w:p w14:paraId="36EE35AA" w14:textId="77777777" w:rsidR="00767255" w:rsidRPr="001212B7" w:rsidRDefault="00767255" w:rsidP="00767255">
      <w:pPr>
        <w:tabs>
          <w:tab w:val="left" w:pos="3330"/>
          <w:tab w:val="left" w:pos="4783"/>
        </w:tabs>
        <w:ind w:firstLine="3330"/>
        <w:jc w:val="both"/>
        <w:rPr>
          <w:sz w:val="20"/>
          <w:szCs w:val="20"/>
        </w:rPr>
      </w:pPr>
      <w:r w:rsidRPr="001212B7">
        <w:rPr>
          <w:sz w:val="20"/>
          <w:szCs w:val="20"/>
        </w:rPr>
        <w:t>Christopher N. Stuart</w:t>
      </w:r>
    </w:p>
    <w:p w14:paraId="28BBF5CF" w14:textId="0085074E" w:rsidR="001212B7" w:rsidRDefault="001212B7" w:rsidP="00767255">
      <w:pPr>
        <w:tabs>
          <w:tab w:val="left" w:pos="3330"/>
          <w:tab w:val="left" w:pos="4783"/>
        </w:tabs>
        <w:ind w:firstLine="3330"/>
        <w:jc w:val="both"/>
        <w:rPr>
          <w:sz w:val="20"/>
          <w:szCs w:val="20"/>
        </w:rPr>
      </w:pPr>
      <w:r>
        <w:rPr>
          <w:sz w:val="20"/>
          <w:szCs w:val="20"/>
        </w:rPr>
        <w:t>Elliott Temple</w:t>
      </w:r>
    </w:p>
    <w:p w14:paraId="6B8D7FD7" w14:textId="20B3B1E2" w:rsidR="00767255" w:rsidRPr="001212B7" w:rsidRDefault="001B068B" w:rsidP="00767255">
      <w:pPr>
        <w:tabs>
          <w:tab w:val="left" w:pos="3330"/>
          <w:tab w:val="left" w:pos="4783"/>
        </w:tabs>
        <w:ind w:firstLine="3330"/>
        <w:jc w:val="both"/>
        <w:rPr>
          <w:sz w:val="20"/>
          <w:szCs w:val="20"/>
        </w:rPr>
      </w:pPr>
      <w:r w:rsidRPr="001212B7">
        <w:rPr>
          <w:sz w:val="20"/>
          <w:szCs w:val="20"/>
        </w:rPr>
        <w:t>Keith Tillage</w:t>
      </w:r>
    </w:p>
    <w:p w14:paraId="57A99A5D" w14:textId="77777777" w:rsidR="00A8130C" w:rsidRPr="00B8657F" w:rsidRDefault="00A8130C" w:rsidP="00A8130C">
      <w:pPr>
        <w:ind w:firstLine="720"/>
        <w:jc w:val="both"/>
        <w:rPr>
          <w:sz w:val="20"/>
          <w:szCs w:val="20"/>
        </w:rPr>
      </w:pPr>
    </w:p>
    <w:p w14:paraId="2093C24C" w14:textId="174903A2" w:rsidR="001A3672" w:rsidRPr="0054547F" w:rsidRDefault="007D0681" w:rsidP="007D0681">
      <w:pPr>
        <w:tabs>
          <w:tab w:val="left" w:pos="3330"/>
        </w:tabs>
        <w:jc w:val="both"/>
        <w:rPr>
          <w:sz w:val="20"/>
          <w:szCs w:val="20"/>
        </w:rPr>
      </w:pPr>
      <w:r>
        <w:rPr>
          <w:sz w:val="20"/>
          <w:szCs w:val="20"/>
        </w:rPr>
        <w:t xml:space="preserve">Chairman, </w:t>
      </w:r>
      <w:r w:rsidRPr="007D0681">
        <w:rPr>
          <w:sz w:val="20"/>
          <w:szCs w:val="20"/>
        </w:rPr>
        <w:t>Lee Mallett</w:t>
      </w:r>
      <w:r>
        <w:rPr>
          <w:sz w:val="20"/>
          <w:szCs w:val="20"/>
        </w:rPr>
        <w:t>; Vice</w:t>
      </w:r>
      <w:r w:rsidRPr="007D0681">
        <w:rPr>
          <w:sz w:val="20"/>
          <w:szCs w:val="20"/>
        </w:rPr>
        <w:t xml:space="preserve"> Chairman</w:t>
      </w:r>
      <w:r>
        <w:rPr>
          <w:sz w:val="20"/>
          <w:szCs w:val="20"/>
        </w:rPr>
        <w:t xml:space="preserve">, </w:t>
      </w:r>
      <w:r w:rsidRPr="007D0681">
        <w:rPr>
          <w:sz w:val="20"/>
          <w:szCs w:val="20"/>
        </w:rPr>
        <w:t xml:space="preserve">William J. </w:t>
      </w:r>
      <w:proofErr w:type="spellStart"/>
      <w:r w:rsidRPr="007D0681">
        <w:rPr>
          <w:sz w:val="20"/>
          <w:szCs w:val="20"/>
        </w:rPr>
        <w:t>Clouatre</w:t>
      </w:r>
      <w:proofErr w:type="spellEnd"/>
      <w:r>
        <w:rPr>
          <w:sz w:val="20"/>
          <w:szCs w:val="20"/>
        </w:rPr>
        <w:t>;</w:t>
      </w:r>
      <w:r w:rsidRPr="007D0681">
        <w:rPr>
          <w:sz w:val="20"/>
          <w:szCs w:val="20"/>
        </w:rPr>
        <w:t xml:space="preserve"> </w:t>
      </w:r>
      <w:r>
        <w:rPr>
          <w:sz w:val="20"/>
          <w:szCs w:val="20"/>
        </w:rPr>
        <w:t>and</w:t>
      </w:r>
      <w:r w:rsidRPr="007D0681">
        <w:rPr>
          <w:sz w:val="20"/>
          <w:szCs w:val="20"/>
        </w:rPr>
        <w:t xml:space="preserve"> </w:t>
      </w:r>
      <w:r>
        <w:rPr>
          <w:sz w:val="20"/>
          <w:szCs w:val="20"/>
        </w:rPr>
        <w:t>m</w:t>
      </w:r>
      <w:r w:rsidR="005D5DD8">
        <w:rPr>
          <w:sz w:val="20"/>
          <w:szCs w:val="20"/>
        </w:rPr>
        <w:t>embers</w:t>
      </w:r>
      <w:r>
        <w:rPr>
          <w:sz w:val="20"/>
          <w:szCs w:val="20"/>
        </w:rPr>
        <w:t>,</w:t>
      </w:r>
      <w:r w:rsidR="005D5DD8">
        <w:rPr>
          <w:sz w:val="20"/>
          <w:szCs w:val="20"/>
        </w:rPr>
        <w:t xml:space="preserve"> </w:t>
      </w:r>
      <w:r w:rsidRPr="007D0681">
        <w:rPr>
          <w:sz w:val="20"/>
          <w:szCs w:val="20"/>
        </w:rPr>
        <w:t xml:space="preserve">Lloyd “Chip” </w:t>
      </w:r>
      <w:proofErr w:type="spellStart"/>
      <w:r w:rsidRPr="007D0681">
        <w:rPr>
          <w:sz w:val="20"/>
          <w:szCs w:val="20"/>
        </w:rPr>
        <w:t>Badeaux</w:t>
      </w:r>
      <w:proofErr w:type="spellEnd"/>
      <w:r w:rsidRPr="007D0681">
        <w:rPr>
          <w:sz w:val="20"/>
          <w:szCs w:val="20"/>
        </w:rPr>
        <w:t xml:space="preserve"> and Victor Weston </w:t>
      </w:r>
      <w:r w:rsidR="005D5DD8" w:rsidRPr="007D0681">
        <w:rPr>
          <w:sz w:val="20"/>
          <w:szCs w:val="20"/>
        </w:rPr>
        <w:t>were absent</w:t>
      </w:r>
      <w:r w:rsidR="003D7CB2" w:rsidRPr="007D0681">
        <w:rPr>
          <w:sz w:val="20"/>
          <w:szCs w:val="20"/>
        </w:rPr>
        <w:t>.</w:t>
      </w:r>
      <w:r w:rsidR="005D5DD8" w:rsidRPr="007D0681">
        <w:rPr>
          <w:sz w:val="20"/>
          <w:szCs w:val="20"/>
        </w:rPr>
        <w:t xml:space="preserve"> </w:t>
      </w:r>
      <w:r w:rsidR="001A3672" w:rsidRPr="007D0681">
        <w:rPr>
          <w:sz w:val="20"/>
          <w:szCs w:val="20"/>
        </w:rPr>
        <w:t>Fi</w:t>
      </w:r>
      <w:r w:rsidR="001A3672" w:rsidRPr="001E52E5">
        <w:rPr>
          <w:sz w:val="20"/>
          <w:szCs w:val="20"/>
        </w:rPr>
        <w:t>nding a quorum present, the regular order of business began.</w:t>
      </w:r>
    </w:p>
    <w:p w14:paraId="5F918F49" w14:textId="77777777" w:rsidR="001A3672" w:rsidRPr="00052F5E" w:rsidRDefault="001A3672" w:rsidP="00396E0C">
      <w:pPr>
        <w:jc w:val="both"/>
        <w:rPr>
          <w:sz w:val="18"/>
          <w:szCs w:val="18"/>
        </w:rPr>
      </w:pPr>
    </w:p>
    <w:p w14:paraId="6E32CDC4" w14:textId="283D2CEA" w:rsidR="001A3672" w:rsidRPr="0054547F" w:rsidRDefault="001A3672" w:rsidP="00396E0C">
      <w:pPr>
        <w:jc w:val="both"/>
        <w:rPr>
          <w:sz w:val="20"/>
          <w:szCs w:val="20"/>
        </w:rPr>
      </w:pPr>
      <w:r w:rsidRPr="007418F0">
        <w:rPr>
          <w:sz w:val="20"/>
          <w:szCs w:val="20"/>
        </w:rPr>
        <w:t xml:space="preserve">Also attending the meeting were: </w:t>
      </w:r>
      <w:r w:rsidRPr="007D0681">
        <w:rPr>
          <w:sz w:val="20"/>
          <w:szCs w:val="20"/>
        </w:rPr>
        <w:t>Michael B. McDuff, Executive Director;</w:t>
      </w:r>
      <w:r w:rsidR="00AD531D" w:rsidRPr="007D0681">
        <w:rPr>
          <w:sz w:val="20"/>
          <w:szCs w:val="20"/>
        </w:rPr>
        <w:t xml:space="preserve"> </w:t>
      </w:r>
      <w:r w:rsidR="005F547B" w:rsidRPr="007D0681">
        <w:rPr>
          <w:sz w:val="20"/>
          <w:szCs w:val="20"/>
        </w:rPr>
        <w:t xml:space="preserve">Judy Dupuy, Board Administrator; </w:t>
      </w:r>
      <w:r w:rsidRPr="007D0681">
        <w:rPr>
          <w:sz w:val="20"/>
          <w:szCs w:val="20"/>
        </w:rPr>
        <w:t>Judge Darrell White, Retired, Hearing Officer;</w:t>
      </w:r>
      <w:r w:rsidR="00CE0D14" w:rsidRPr="007D0681">
        <w:rPr>
          <w:sz w:val="20"/>
          <w:szCs w:val="20"/>
        </w:rPr>
        <w:t xml:space="preserve"> </w:t>
      </w:r>
      <w:r w:rsidR="00AF70EC" w:rsidRPr="007D0681">
        <w:rPr>
          <w:sz w:val="20"/>
          <w:szCs w:val="20"/>
        </w:rPr>
        <w:t>Kevin Landreneau</w:t>
      </w:r>
      <w:r w:rsidRPr="007D0681">
        <w:rPr>
          <w:sz w:val="20"/>
          <w:szCs w:val="20"/>
        </w:rPr>
        <w:t>, Board Attorney; and</w:t>
      </w:r>
      <w:r w:rsidR="00777DCC" w:rsidRPr="007D0681">
        <w:rPr>
          <w:sz w:val="20"/>
          <w:szCs w:val="20"/>
        </w:rPr>
        <w:t xml:space="preserve"> from the staff, </w:t>
      </w:r>
      <w:r w:rsidR="00AF70EC" w:rsidRPr="007D0681">
        <w:rPr>
          <w:sz w:val="20"/>
          <w:szCs w:val="20"/>
        </w:rPr>
        <w:t>Leann Evans</w:t>
      </w:r>
      <w:r w:rsidR="00944DB4" w:rsidRPr="007D0681">
        <w:rPr>
          <w:sz w:val="20"/>
          <w:szCs w:val="20"/>
        </w:rPr>
        <w:t xml:space="preserve">, </w:t>
      </w:r>
      <w:r w:rsidR="00B77FC5" w:rsidRPr="007D0681">
        <w:rPr>
          <w:sz w:val="20"/>
          <w:szCs w:val="20"/>
        </w:rPr>
        <w:t>Carrie Morgan</w:t>
      </w:r>
      <w:r w:rsidR="00AF70EC" w:rsidRPr="007D0681">
        <w:rPr>
          <w:sz w:val="20"/>
          <w:szCs w:val="20"/>
        </w:rPr>
        <w:t xml:space="preserve">, </w:t>
      </w:r>
      <w:r w:rsidR="007D0681" w:rsidRPr="007D0681">
        <w:rPr>
          <w:sz w:val="20"/>
          <w:szCs w:val="20"/>
        </w:rPr>
        <w:t xml:space="preserve">Emily </w:t>
      </w:r>
      <w:proofErr w:type="spellStart"/>
      <w:r w:rsidR="007D0681" w:rsidRPr="007D0681">
        <w:rPr>
          <w:sz w:val="20"/>
          <w:szCs w:val="20"/>
        </w:rPr>
        <w:t>Laprarie</w:t>
      </w:r>
      <w:proofErr w:type="spellEnd"/>
      <w:r w:rsidR="007D0681" w:rsidRPr="007D0681">
        <w:rPr>
          <w:sz w:val="20"/>
          <w:szCs w:val="20"/>
        </w:rPr>
        <w:t xml:space="preserve">, Shannon </w:t>
      </w:r>
      <w:proofErr w:type="spellStart"/>
      <w:r w:rsidR="007D0681" w:rsidRPr="007D0681">
        <w:rPr>
          <w:sz w:val="20"/>
          <w:szCs w:val="20"/>
        </w:rPr>
        <w:t>Sagona</w:t>
      </w:r>
      <w:proofErr w:type="spellEnd"/>
      <w:r w:rsidR="007D0681" w:rsidRPr="007D0681">
        <w:rPr>
          <w:sz w:val="20"/>
          <w:szCs w:val="20"/>
        </w:rPr>
        <w:t xml:space="preserve"> and Elysia Howard</w:t>
      </w:r>
      <w:r w:rsidRPr="007D0681">
        <w:rPr>
          <w:sz w:val="20"/>
          <w:szCs w:val="20"/>
        </w:rPr>
        <w:t xml:space="preserve">; </w:t>
      </w:r>
      <w:r w:rsidR="000E5BFB" w:rsidRPr="007D0681">
        <w:rPr>
          <w:sz w:val="20"/>
          <w:szCs w:val="20"/>
        </w:rPr>
        <w:t xml:space="preserve">Compliance Director, </w:t>
      </w:r>
      <w:r w:rsidR="00AF70EC" w:rsidRPr="007D0681">
        <w:rPr>
          <w:sz w:val="20"/>
          <w:szCs w:val="20"/>
        </w:rPr>
        <w:t>Brad Hassert</w:t>
      </w:r>
      <w:r w:rsidR="000E5BFB" w:rsidRPr="007D0681">
        <w:rPr>
          <w:sz w:val="20"/>
          <w:szCs w:val="20"/>
        </w:rPr>
        <w:t xml:space="preserve">; </w:t>
      </w:r>
      <w:r w:rsidRPr="007D0681">
        <w:rPr>
          <w:sz w:val="20"/>
          <w:szCs w:val="20"/>
        </w:rPr>
        <w:t>Compliance Investigators,</w:t>
      </w:r>
      <w:r w:rsidR="006C5794" w:rsidRPr="007D0681">
        <w:rPr>
          <w:sz w:val="20"/>
          <w:szCs w:val="20"/>
        </w:rPr>
        <w:t xml:space="preserve"> </w:t>
      </w:r>
      <w:r w:rsidR="007D0681" w:rsidRPr="007D0681">
        <w:rPr>
          <w:sz w:val="20"/>
          <w:szCs w:val="20"/>
        </w:rPr>
        <w:t>Robert Mehrtens</w:t>
      </w:r>
      <w:r w:rsidR="00BA312C" w:rsidRPr="007D0681">
        <w:rPr>
          <w:sz w:val="20"/>
          <w:szCs w:val="20"/>
        </w:rPr>
        <w:t xml:space="preserve">, </w:t>
      </w:r>
      <w:r w:rsidR="007D0681" w:rsidRPr="007D0681">
        <w:rPr>
          <w:sz w:val="20"/>
          <w:szCs w:val="20"/>
        </w:rPr>
        <w:t xml:space="preserve">Sean </w:t>
      </w:r>
      <w:proofErr w:type="gramStart"/>
      <w:r w:rsidR="007D0681" w:rsidRPr="007D0681">
        <w:rPr>
          <w:sz w:val="20"/>
          <w:szCs w:val="20"/>
        </w:rPr>
        <w:t>Beavers</w:t>
      </w:r>
      <w:proofErr w:type="gramEnd"/>
      <w:r w:rsidR="007D0681" w:rsidRPr="007D0681">
        <w:rPr>
          <w:sz w:val="20"/>
          <w:szCs w:val="20"/>
        </w:rPr>
        <w:t xml:space="preserve"> and Jo</w:t>
      </w:r>
      <w:r w:rsidR="00F52CE0">
        <w:rPr>
          <w:sz w:val="20"/>
          <w:szCs w:val="20"/>
        </w:rPr>
        <w:t>seph</w:t>
      </w:r>
      <w:r w:rsidR="007D0681" w:rsidRPr="007D0681">
        <w:rPr>
          <w:sz w:val="20"/>
          <w:szCs w:val="20"/>
        </w:rPr>
        <w:t xml:space="preserve"> Anderson</w:t>
      </w:r>
      <w:r w:rsidR="00C70A51" w:rsidRPr="007D0681">
        <w:rPr>
          <w:sz w:val="20"/>
          <w:szCs w:val="20"/>
        </w:rPr>
        <w:t>;</w:t>
      </w:r>
      <w:r w:rsidR="007418F0" w:rsidRPr="007D0681">
        <w:rPr>
          <w:sz w:val="20"/>
          <w:szCs w:val="20"/>
        </w:rPr>
        <w:t xml:space="preserve"> </w:t>
      </w:r>
      <w:r w:rsidR="00672B1C" w:rsidRPr="007D0681">
        <w:rPr>
          <w:sz w:val="20"/>
          <w:szCs w:val="20"/>
        </w:rPr>
        <w:t xml:space="preserve">and </w:t>
      </w:r>
      <w:proofErr w:type="spellStart"/>
      <w:r w:rsidR="007D0681" w:rsidRPr="007D0681">
        <w:rPr>
          <w:sz w:val="20"/>
          <w:szCs w:val="20"/>
        </w:rPr>
        <w:t>Trulisa</w:t>
      </w:r>
      <w:proofErr w:type="spellEnd"/>
      <w:r w:rsidR="007D0681" w:rsidRPr="007D0681">
        <w:rPr>
          <w:sz w:val="20"/>
          <w:szCs w:val="20"/>
        </w:rPr>
        <w:t xml:space="preserve"> Hollinds</w:t>
      </w:r>
      <w:r w:rsidR="00A35C3D" w:rsidRPr="007D0681">
        <w:rPr>
          <w:sz w:val="20"/>
          <w:szCs w:val="20"/>
        </w:rPr>
        <w:t xml:space="preserve"> </w:t>
      </w:r>
      <w:r w:rsidR="00672B1C" w:rsidRPr="007D0681">
        <w:rPr>
          <w:sz w:val="20"/>
          <w:szCs w:val="20"/>
        </w:rPr>
        <w:t>recording the minutes</w:t>
      </w:r>
      <w:r w:rsidR="00777DCC" w:rsidRPr="007D0681">
        <w:rPr>
          <w:sz w:val="20"/>
          <w:szCs w:val="20"/>
        </w:rPr>
        <w:t>.</w:t>
      </w:r>
      <w:r w:rsidR="00777DCC" w:rsidRPr="0054547F">
        <w:rPr>
          <w:sz w:val="20"/>
          <w:szCs w:val="20"/>
        </w:rPr>
        <w:t xml:space="preserve"> </w:t>
      </w:r>
    </w:p>
    <w:p w14:paraId="2E0CC7C6" w14:textId="77777777" w:rsidR="001A3672" w:rsidRPr="00052F5E" w:rsidRDefault="001A3672" w:rsidP="00396E0C">
      <w:pPr>
        <w:jc w:val="both"/>
        <w:rPr>
          <w:sz w:val="18"/>
          <w:szCs w:val="18"/>
        </w:rPr>
      </w:pPr>
    </w:p>
    <w:p w14:paraId="3B58BC3D" w14:textId="6BF24D86" w:rsidR="009B2215" w:rsidRPr="0054547F" w:rsidRDefault="002F2A45" w:rsidP="00396E0C">
      <w:pPr>
        <w:jc w:val="both"/>
        <w:rPr>
          <w:sz w:val="20"/>
          <w:szCs w:val="20"/>
        </w:rPr>
      </w:pPr>
      <w:r w:rsidRPr="00052F5E">
        <w:rPr>
          <w:sz w:val="20"/>
          <w:szCs w:val="20"/>
        </w:rPr>
        <w:t xml:space="preserve">Mr. </w:t>
      </w:r>
      <w:r w:rsidR="007D0681" w:rsidRPr="00052F5E">
        <w:rPr>
          <w:sz w:val="20"/>
          <w:szCs w:val="20"/>
        </w:rPr>
        <w:t>Broussard</w:t>
      </w:r>
      <w:r w:rsidR="005D7F1D">
        <w:rPr>
          <w:sz w:val="20"/>
          <w:szCs w:val="20"/>
        </w:rPr>
        <w:t xml:space="preserve"> </w:t>
      </w:r>
      <w:r w:rsidR="001A3672" w:rsidRPr="0054547F">
        <w:rPr>
          <w:sz w:val="20"/>
          <w:szCs w:val="20"/>
        </w:rPr>
        <w:t xml:space="preserve">led the members and audience in the Pledge of Allegiance.  </w:t>
      </w:r>
    </w:p>
    <w:p w14:paraId="563A4AAC" w14:textId="77777777" w:rsidR="009B2215" w:rsidRPr="00052F5E" w:rsidRDefault="009B2215" w:rsidP="00396E0C">
      <w:pPr>
        <w:jc w:val="both"/>
        <w:rPr>
          <w:sz w:val="18"/>
          <w:szCs w:val="18"/>
        </w:rPr>
      </w:pPr>
    </w:p>
    <w:p w14:paraId="154F9283" w14:textId="47707229" w:rsidR="001A3672" w:rsidRPr="0054547F" w:rsidRDefault="007D0681" w:rsidP="00396E0C">
      <w:pPr>
        <w:jc w:val="both"/>
        <w:rPr>
          <w:sz w:val="20"/>
          <w:szCs w:val="20"/>
        </w:rPr>
      </w:pPr>
      <w:r w:rsidRPr="00B12767">
        <w:rPr>
          <w:sz w:val="20"/>
          <w:szCs w:val="20"/>
        </w:rPr>
        <w:t xml:space="preserve">Mr. Wale introduced himself as the hearing officer overseeing these proceedings </w:t>
      </w:r>
      <w:r w:rsidRPr="00B12767">
        <w:rPr>
          <w:bCs/>
          <w:sz w:val="20"/>
          <w:szCs w:val="20"/>
        </w:rPr>
        <w:t>and addressed the audience and board on the administrative procedures for hearings.</w:t>
      </w:r>
      <w:r w:rsidR="001212B7">
        <w:rPr>
          <w:bCs/>
          <w:sz w:val="20"/>
          <w:szCs w:val="20"/>
        </w:rPr>
        <w:t xml:space="preserve"> </w:t>
      </w:r>
      <w:r w:rsidR="00052F5E" w:rsidRPr="00052F5E">
        <w:rPr>
          <w:bCs/>
          <w:sz w:val="20"/>
          <w:szCs w:val="20"/>
        </w:rPr>
        <w:t>Leann Evans, Brad Hassert, Sean Beavers, and Jo</w:t>
      </w:r>
      <w:r w:rsidR="00F52CE0">
        <w:rPr>
          <w:bCs/>
          <w:sz w:val="20"/>
          <w:szCs w:val="20"/>
        </w:rPr>
        <w:t>seph</w:t>
      </w:r>
      <w:r w:rsidR="00052F5E" w:rsidRPr="00052F5E">
        <w:rPr>
          <w:bCs/>
          <w:sz w:val="20"/>
          <w:szCs w:val="20"/>
        </w:rPr>
        <w:t xml:space="preserve"> Anderson with the Compliance Department were sworn in.</w:t>
      </w:r>
    </w:p>
    <w:p w14:paraId="28B45FE4" w14:textId="77777777" w:rsidR="000946BC" w:rsidRPr="00052F5E" w:rsidRDefault="000946BC" w:rsidP="00934F90">
      <w:pPr>
        <w:tabs>
          <w:tab w:val="left" w:pos="720"/>
          <w:tab w:val="left" w:pos="7920"/>
        </w:tabs>
        <w:jc w:val="both"/>
        <w:rPr>
          <w:sz w:val="18"/>
          <w:szCs w:val="18"/>
        </w:rPr>
      </w:pPr>
    </w:p>
    <w:p w14:paraId="2ACF7F6D" w14:textId="6F98FD20" w:rsidR="00A8130C" w:rsidRPr="0054547F" w:rsidRDefault="00B22C09" w:rsidP="00934F90">
      <w:pPr>
        <w:tabs>
          <w:tab w:val="left" w:pos="720"/>
          <w:tab w:val="left" w:pos="7920"/>
        </w:tabs>
        <w:jc w:val="both"/>
        <w:rPr>
          <w:sz w:val="20"/>
          <w:szCs w:val="20"/>
        </w:rPr>
      </w:pPr>
      <w:r w:rsidRPr="007D0681">
        <w:rPr>
          <w:sz w:val="20"/>
          <w:szCs w:val="20"/>
        </w:rPr>
        <w:t xml:space="preserve">Mr. </w:t>
      </w:r>
      <w:r w:rsidR="007D0681" w:rsidRPr="007D0681">
        <w:rPr>
          <w:sz w:val="20"/>
          <w:szCs w:val="20"/>
        </w:rPr>
        <w:t>Meredith</w:t>
      </w:r>
      <w:r w:rsidRPr="007D0681">
        <w:rPr>
          <w:sz w:val="20"/>
          <w:szCs w:val="20"/>
        </w:rPr>
        <w:t xml:space="preserve"> made a motion </w:t>
      </w:r>
      <w:r w:rsidR="001A3672" w:rsidRPr="007D0681">
        <w:rPr>
          <w:sz w:val="20"/>
          <w:szCs w:val="20"/>
        </w:rPr>
        <w:t xml:space="preserve">to accept the Minutes of the </w:t>
      </w:r>
      <w:r w:rsidR="007D0681" w:rsidRPr="007D0681">
        <w:rPr>
          <w:b/>
          <w:sz w:val="20"/>
          <w:szCs w:val="20"/>
        </w:rPr>
        <w:t>September</w:t>
      </w:r>
      <w:r w:rsidR="0025146D" w:rsidRPr="007D0681">
        <w:rPr>
          <w:b/>
          <w:sz w:val="20"/>
          <w:szCs w:val="20"/>
        </w:rPr>
        <w:t xml:space="preserve"> 15</w:t>
      </w:r>
      <w:r w:rsidR="00B77FC5" w:rsidRPr="007D0681">
        <w:rPr>
          <w:b/>
          <w:sz w:val="20"/>
          <w:szCs w:val="20"/>
        </w:rPr>
        <w:t>, 20</w:t>
      </w:r>
      <w:r w:rsidR="007D0681" w:rsidRPr="007D0681">
        <w:rPr>
          <w:b/>
          <w:sz w:val="20"/>
          <w:szCs w:val="20"/>
        </w:rPr>
        <w:t>22,</w:t>
      </w:r>
      <w:r w:rsidR="00265A7A" w:rsidRPr="007D0681">
        <w:rPr>
          <w:b/>
          <w:sz w:val="20"/>
          <w:szCs w:val="20"/>
        </w:rPr>
        <w:t xml:space="preserve"> </w:t>
      </w:r>
      <w:r w:rsidR="00112AAD" w:rsidRPr="007D0681">
        <w:rPr>
          <w:sz w:val="20"/>
          <w:szCs w:val="20"/>
        </w:rPr>
        <w:t>regular meeting</w:t>
      </w:r>
      <w:r w:rsidR="00EF29DF" w:rsidRPr="007D0681">
        <w:rPr>
          <w:sz w:val="20"/>
          <w:szCs w:val="20"/>
        </w:rPr>
        <w:t xml:space="preserve">. </w:t>
      </w:r>
      <w:r w:rsidRPr="007D0681">
        <w:rPr>
          <w:sz w:val="20"/>
          <w:szCs w:val="20"/>
        </w:rPr>
        <w:t xml:space="preserve">Mr. </w:t>
      </w:r>
      <w:r w:rsidR="007D0681" w:rsidRPr="007D0681">
        <w:rPr>
          <w:sz w:val="20"/>
          <w:szCs w:val="20"/>
        </w:rPr>
        <w:t>Stuart</w:t>
      </w:r>
      <w:r w:rsidR="00A5736F" w:rsidRPr="007D0681">
        <w:rPr>
          <w:sz w:val="20"/>
          <w:szCs w:val="20"/>
        </w:rPr>
        <w:t xml:space="preserve"> </w:t>
      </w:r>
      <w:r w:rsidR="00571654" w:rsidRPr="007D0681">
        <w:rPr>
          <w:sz w:val="20"/>
          <w:szCs w:val="20"/>
        </w:rPr>
        <w:t xml:space="preserve">seconded. </w:t>
      </w:r>
      <w:r w:rsidR="00E00531" w:rsidRPr="007D0681">
        <w:rPr>
          <w:sz w:val="20"/>
          <w:szCs w:val="20"/>
        </w:rPr>
        <w:t>The motion passed.</w:t>
      </w:r>
    </w:p>
    <w:p w14:paraId="75584B04" w14:textId="77777777" w:rsidR="00270513" w:rsidRPr="00052F5E" w:rsidRDefault="00270513" w:rsidP="00270513">
      <w:pPr>
        <w:tabs>
          <w:tab w:val="left" w:pos="360"/>
        </w:tabs>
        <w:rPr>
          <w:sz w:val="18"/>
          <w:szCs w:val="18"/>
        </w:rPr>
      </w:pPr>
    </w:p>
    <w:p w14:paraId="5742D129" w14:textId="7F0EAA7B" w:rsidR="005D5DD8" w:rsidRDefault="005D5DD8" w:rsidP="00270513">
      <w:pPr>
        <w:tabs>
          <w:tab w:val="left" w:pos="360"/>
        </w:tabs>
        <w:rPr>
          <w:sz w:val="20"/>
          <w:szCs w:val="20"/>
        </w:rPr>
      </w:pPr>
      <w:r w:rsidRPr="007D0681">
        <w:rPr>
          <w:sz w:val="20"/>
          <w:szCs w:val="20"/>
        </w:rPr>
        <w:t>Mr. Hassert introduced guest</w:t>
      </w:r>
      <w:r w:rsidR="007D0681" w:rsidRPr="007D0681">
        <w:rPr>
          <w:sz w:val="20"/>
          <w:szCs w:val="20"/>
        </w:rPr>
        <w:t>,</w:t>
      </w:r>
      <w:r w:rsidRPr="007D0681">
        <w:rPr>
          <w:sz w:val="20"/>
          <w:szCs w:val="20"/>
        </w:rPr>
        <w:t xml:space="preserve"> </w:t>
      </w:r>
      <w:r w:rsidR="007D0681" w:rsidRPr="007D0681">
        <w:rPr>
          <w:sz w:val="20"/>
          <w:szCs w:val="20"/>
        </w:rPr>
        <w:t xml:space="preserve">Alex </w:t>
      </w:r>
      <w:proofErr w:type="spellStart"/>
      <w:r w:rsidR="007D0681" w:rsidRPr="007D0681">
        <w:rPr>
          <w:sz w:val="20"/>
          <w:szCs w:val="20"/>
        </w:rPr>
        <w:t>Reinboth</w:t>
      </w:r>
      <w:proofErr w:type="spellEnd"/>
      <w:r w:rsidR="007D0681" w:rsidRPr="007D0681">
        <w:rPr>
          <w:sz w:val="20"/>
          <w:szCs w:val="20"/>
        </w:rPr>
        <w:t xml:space="preserve"> with the Louisiana Attorney General’s Offic</w:t>
      </w:r>
      <w:r w:rsidR="007D0681" w:rsidRPr="001212B7">
        <w:rPr>
          <w:sz w:val="20"/>
          <w:szCs w:val="20"/>
        </w:rPr>
        <w:t>e</w:t>
      </w:r>
      <w:r w:rsidRPr="001212B7">
        <w:rPr>
          <w:sz w:val="20"/>
          <w:szCs w:val="20"/>
        </w:rPr>
        <w:t>.</w:t>
      </w:r>
    </w:p>
    <w:p w14:paraId="395F03B6" w14:textId="77777777" w:rsidR="006479FA" w:rsidRPr="00052F5E" w:rsidRDefault="006479FA" w:rsidP="006479FA">
      <w:pPr>
        <w:jc w:val="both"/>
        <w:rPr>
          <w:b/>
          <w:sz w:val="18"/>
          <w:szCs w:val="18"/>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6479FA"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Pr="00052F5E" w:rsidRDefault="006479FA" w:rsidP="006479FA">
      <w:pPr>
        <w:jc w:val="both"/>
        <w:rPr>
          <w:sz w:val="18"/>
          <w:szCs w:val="18"/>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120FF59D" w14:textId="77777777" w:rsidR="00B77FC5" w:rsidRPr="00DE5635" w:rsidRDefault="00B77FC5" w:rsidP="00052F5E">
      <w:pPr>
        <w:tabs>
          <w:tab w:val="left" w:pos="360"/>
          <w:tab w:val="left" w:pos="720"/>
          <w:tab w:val="left" w:pos="1080"/>
        </w:tabs>
        <w:contextualSpacing/>
        <w:jc w:val="both"/>
        <w:rPr>
          <w:bCs/>
          <w:sz w:val="18"/>
          <w:szCs w:val="20"/>
        </w:rPr>
      </w:pPr>
    </w:p>
    <w:p w14:paraId="094E3E23" w14:textId="012607AB" w:rsidR="00587A8B" w:rsidRPr="00BD104C" w:rsidRDefault="001212B7"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3887E095" w14:textId="77777777" w:rsidR="00171228" w:rsidRPr="00171228" w:rsidRDefault="00171228" w:rsidP="00B8138B">
      <w:pPr>
        <w:contextualSpacing/>
        <w:jc w:val="both"/>
        <w:rPr>
          <w:sz w:val="20"/>
          <w:szCs w:val="20"/>
          <w:u w:val="single"/>
        </w:rPr>
      </w:pPr>
    </w:p>
    <w:p w14:paraId="4FBF93A9" w14:textId="3901B6BD" w:rsidR="00171228" w:rsidRPr="00171228" w:rsidRDefault="00171228" w:rsidP="00171228">
      <w:pPr>
        <w:numPr>
          <w:ilvl w:val="3"/>
          <w:numId w:val="30"/>
        </w:numPr>
        <w:tabs>
          <w:tab w:val="left" w:pos="360"/>
          <w:tab w:val="left" w:pos="450"/>
        </w:tabs>
        <w:ind w:left="720"/>
        <w:jc w:val="both"/>
        <w:rPr>
          <w:bCs/>
          <w:sz w:val="20"/>
          <w:szCs w:val="20"/>
        </w:rPr>
      </w:pPr>
      <w:bookmarkStart w:id="0" w:name="_Hlk95113107"/>
      <w:r w:rsidRPr="00171228">
        <w:rPr>
          <w:b/>
          <w:smallCaps/>
          <w:sz w:val="20"/>
          <w:szCs w:val="20"/>
          <w:u w:val="single"/>
        </w:rPr>
        <w:t>BBMK Contracting, LLC,</w:t>
      </w:r>
      <w:r w:rsidRPr="00171228">
        <w:rPr>
          <w:sz w:val="20"/>
          <w:szCs w:val="20"/>
        </w:rPr>
        <w:t xml:space="preserve"> Clayton, Missouri</w:t>
      </w:r>
      <w:r w:rsidRPr="00171228">
        <w:rPr>
          <w:bCs/>
          <w:sz w:val="20"/>
          <w:szCs w:val="20"/>
        </w:rPr>
        <w:t xml:space="preserve"> </w:t>
      </w:r>
      <w:r w:rsidRPr="00171228">
        <w:rPr>
          <w:sz w:val="20"/>
          <w:szCs w:val="20"/>
        </w:rPr>
        <w:t>–</w:t>
      </w:r>
      <w:r w:rsidR="0017709A">
        <w:rPr>
          <w:sz w:val="20"/>
          <w:szCs w:val="20"/>
        </w:rPr>
        <w:t xml:space="preserve"> </w:t>
      </w:r>
      <w:r w:rsidRPr="00171228">
        <w:rPr>
          <w:bCs/>
          <w:sz w:val="20"/>
          <w:szCs w:val="20"/>
        </w:rPr>
        <w:t>La. R.S. 37:2158(A)(4)</w:t>
      </w:r>
    </w:p>
    <w:p w14:paraId="5FFA8C48" w14:textId="1EC6DECA" w:rsidR="00171228" w:rsidRDefault="00171228" w:rsidP="00171228">
      <w:pPr>
        <w:ind w:left="720" w:hanging="360"/>
        <w:contextualSpacing/>
        <w:rPr>
          <w:noProof/>
          <w:sz w:val="20"/>
          <w:szCs w:val="20"/>
        </w:rPr>
      </w:pPr>
    </w:p>
    <w:p w14:paraId="4E5D9CC3" w14:textId="4430370C" w:rsidR="005E4BC9" w:rsidRDefault="005E4BC9" w:rsidP="005E4BC9">
      <w:pPr>
        <w:ind w:left="72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BBMK CONTRACTING,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Joseph</w:t>
      </w:r>
      <w:r w:rsidRPr="00AA1C84">
        <w:rPr>
          <w:bCs/>
          <w:sz w:val="20"/>
          <w:szCs w:val="20"/>
        </w:rPr>
        <w:t xml:space="preserve"> made a motion to accept the settlement offer as presented, which included a no contest plea. Mr. </w:t>
      </w:r>
      <w:r w:rsidR="00E40F67">
        <w:rPr>
          <w:bCs/>
          <w:sz w:val="20"/>
          <w:szCs w:val="20"/>
        </w:rPr>
        <w:t>Jones</w:t>
      </w:r>
      <w:r w:rsidRPr="00AA1C84">
        <w:rPr>
          <w:bCs/>
          <w:sz w:val="20"/>
          <w:szCs w:val="20"/>
        </w:rPr>
        <w:t xml:space="preserve"> seconded. The motion passed.</w:t>
      </w:r>
    </w:p>
    <w:p w14:paraId="2CDE503B" w14:textId="77777777" w:rsidR="005E4BC9" w:rsidRPr="00171228" w:rsidRDefault="005E4BC9" w:rsidP="005E4BC9">
      <w:pPr>
        <w:ind w:left="720"/>
        <w:contextualSpacing/>
        <w:rPr>
          <w:noProof/>
          <w:sz w:val="20"/>
          <w:szCs w:val="20"/>
        </w:rPr>
      </w:pPr>
    </w:p>
    <w:p w14:paraId="29E490DB" w14:textId="6C0FE644" w:rsidR="00171228" w:rsidRPr="00171228" w:rsidRDefault="00171228" w:rsidP="00171228">
      <w:pPr>
        <w:numPr>
          <w:ilvl w:val="3"/>
          <w:numId w:val="30"/>
        </w:numPr>
        <w:tabs>
          <w:tab w:val="left" w:pos="720"/>
          <w:tab w:val="left" w:pos="1080"/>
        </w:tabs>
        <w:ind w:left="1080" w:hanging="720"/>
        <w:contextualSpacing/>
        <w:jc w:val="both"/>
        <w:rPr>
          <w:bCs/>
          <w:sz w:val="20"/>
          <w:szCs w:val="20"/>
        </w:rPr>
      </w:pPr>
      <w:r w:rsidRPr="00171228">
        <w:rPr>
          <w:bCs/>
          <w:sz w:val="20"/>
          <w:szCs w:val="20"/>
        </w:rPr>
        <w:t xml:space="preserve">a) </w:t>
      </w:r>
      <w:r w:rsidRPr="00171228">
        <w:rPr>
          <w:bCs/>
          <w:sz w:val="20"/>
          <w:szCs w:val="20"/>
        </w:rPr>
        <w:tab/>
      </w:r>
      <w:r w:rsidRPr="00171228">
        <w:rPr>
          <w:b/>
          <w:bCs/>
          <w:smallCaps/>
          <w:sz w:val="20"/>
          <w:szCs w:val="20"/>
          <w:u w:val="single"/>
        </w:rPr>
        <w:t>Ranger Buildings LLC,</w:t>
      </w:r>
      <w:r w:rsidRPr="00171228">
        <w:rPr>
          <w:sz w:val="20"/>
          <w:szCs w:val="20"/>
        </w:rPr>
        <w:t xml:space="preserve"> </w:t>
      </w:r>
      <w:r w:rsidRPr="00171228">
        <w:rPr>
          <w:bCs/>
          <w:sz w:val="20"/>
          <w:szCs w:val="20"/>
        </w:rPr>
        <w:t>Lake Charles, Louisiana –</w:t>
      </w:r>
      <w:r w:rsidR="0017709A">
        <w:rPr>
          <w:bCs/>
          <w:sz w:val="20"/>
          <w:szCs w:val="20"/>
        </w:rPr>
        <w:t xml:space="preserve"> </w:t>
      </w:r>
      <w:r w:rsidRPr="00171228">
        <w:rPr>
          <w:bCs/>
          <w:sz w:val="20"/>
          <w:szCs w:val="20"/>
        </w:rPr>
        <w:t>La. R.S. 37:2160(A)(1)</w:t>
      </w:r>
    </w:p>
    <w:p w14:paraId="52E0607D" w14:textId="4DDADCBB" w:rsidR="00171228" w:rsidRDefault="00171228" w:rsidP="005E4BC9">
      <w:pPr>
        <w:tabs>
          <w:tab w:val="left" w:pos="540"/>
          <w:tab w:val="left" w:pos="720"/>
          <w:tab w:val="left" w:pos="900"/>
          <w:tab w:val="left" w:pos="990"/>
        </w:tabs>
        <w:ind w:left="1080"/>
        <w:jc w:val="both"/>
        <w:rPr>
          <w:bCs/>
          <w:sz w:val="20"/>
          <w:szCs w:val="20"/>
        </w:rPr>
      </w:pPr>
    </w:p>
    <w:p w14:paraId="6052C0AE" w14:textId="308F4DFD" w:rsidR="005E4BC9" w:rsidRDefault="005E4BC9" w:rsidP="005E4BC9">
      <w:pPr>
        <w:tabs>
          <w:tab w:val="left" w:pos="540"/>
          <w:tab w:val="left" w:pos="720"/>
          <w:tab w:val="left" w:pos="900"/>
          <w:tab w:val="left" w:pos="990"/>
        </w:tabs>
        <w:ind w:left="108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RANGER BUILDINGS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Joseph</w:t>
      </w:r>
      <w:r w:rsidRPr="00AA1C84">
        <w:rPr>
          <w:bCs/>
          <w:sz w:val="20"/>
          <w:szCs w:val="20"/>
        </w:rPr>
        <w:t xml:space="preserve"> made a motion to accept the settlement offer as presented, which included a no contest plea. Mr. </w:t>
      </w:r>
      <w:r>
        <w:rPr>
          <w:bCs/>
          <w:sz w:val="20"/>
          <w:szCs w:val="20"/>
        </w:rPr>
        <w:t>Tillage</w:t>
      </w:r>
      <w:r w:rsidRPr="00AA1C84">
        <w:rPr>
          <w:bCs/>
          <w:sz w:val="20"/>
          <w:szCs w:val="20"/>
        </w:rPr>
        <w:t xml:space="preserve"> seconded. The motion passed.</w:t>
      </w:r>
    </w:p>
    <w:p w14:paraId="62BBA394" w14:textId="77777777" w:rsidR="005E4BC9" w:rsidRPr="00171228" w:rsidRDefault="005E4BC9" w:rsidP="005E4BC9">
      <w:pPr>
        <w:tabs>
          <w:tab w:val="left" w:pos="540"/>
          <w:tab w:val="left" w:pos="720"/>
          <w:tab w:val="left" w:pos="900"/>
          <w:tab w:val="left" w:pos="990"/>
        </w:tabs>
        <w:ind w:left="1080"/>
        <w:jc w:val="both"/>
        <w:rPr>
          <w:bCs/>
          <w:sz w:val="20"/>
          <w:szCs w:val="20"/>
        </w:rPr>
      </w:pPr>
    </w:p>
    <w:p w14:paraId="04E27135" w14:textId="4053DB46" w:rsidR="00171228" w:rsidRPr="00171228" w:rsidRDefault="00171228" w:rsidP="00B8138B">
      <w:pPr>
        <w:numPr>
          <w:ilvl w:val="1"/>
          <w:numId w:val="30"/>
        </w:numPr>
        <w:tabs>
          <w:tab w:val="clear" w:pos="1170"/>
          <w:tab w:val="num" w:pos="1080"/>
        </w:tabs>
        <w:ind w:left="1080" w:hanging="360"/>
        <w:contextualSpacing/>
        <w:jc w:val="both"/>
        <w:rPr>
          <w:bCs/>
          <w:sz w:val="20"/>
          <w:szCs w:val="20"/>
        </w:rPr>
      </w:pPr>
      <w:proofErr w:type="spellStart"/>
      <w:r w:rsidRPr="00171228">
        <w:rPr>
          <w:b/>
          <w:bCs/>
          <w:smallCaps/>
          <w:sz w:val="20"/>
          <w:szCs w:val="20"/>
          <w:u w:val="single"/>
        </w:rPr>
        <w:t>Marlyn</w:t>
      </w:r>
      <w:proofErr w:type="spellEnd"/>
      <w:r w:rsidRPr="00171228">
        <w:rPr>
          <w:b/>
          <w:bCs/>
          <w:smallCaps/>
          <w:sz w:val="20"/>
          <w:szCs w:val="20"/>
          <w:u w:val="single"/>
        </w:rPr>
        <w:t xml:space="preserve"> Watson,</w:t>
      </w:r>
      <w:r w:rsidRPr="00171228">
        <w:rPr>
          <w:sz w:val="20"/>
          <w:szCs w:val="20"/>
        </w:rPr>
        <w:t xml:space="preserve"> DeQuincy, Louisiana –</w:t>
      </w:r>
      <w:r w:rsidR="0017709A">
        <w:rPr>
          <w:sz w:val="20"/>
          <w:szCs w:val="20"/>
        </w:rPr>
        <w:t xml:space="preserve"> </w:t>
      </w:r>
      <w:r w:rsidRPr="00171228">
        <w:rPr>
          <w:sz w:val="20"/>
          <w:szCs w:val="20"/>
        </w:rPr>
        <w:t>La. R.S. 37:2160(A)(1)</w:t>
      </w:r>
    </w:p>
    <w:p w14:paraId="1C7839E5" w14:textId="0C3DB652" w:rsidR="00171228" w:rsidRDefault="00171228" w:rsidP="005E4BC9">
      <w:pPr>
        <w:tabs>
          <w:tab w:val="left" w:pos="540"/>
          <w:tab w:val="left" w:pos="720"/>
          <w:tab w:val="left" w:pos="900"/>
          <w:tab w:val="left" w:pos="990"/>
          <w:tab w:val="left" w:pos="1080"/>
        </w:tabs>
        <w:ind w:left="1080"/>
        <w:jc w:val="both"/>
        <w:rPr>
          <w:bCs/>
          <w:sz w:val="20"/>
          <w:szCs w:val="20"/>
        </w:rPr>
      </w:pPr>
    </w:p>
    <w:p w14:paraId="36882B73" w14:textId="2432AA4A" w:rsidR="005E4BC9" w:rsidRDefault="005E4BC9" w:rsidP="005E4BC9">
      <w:pPr>
        <w:tabs>
          <w:tab w:val="left" w:pos="540"/>
          <w:tab w:val="left" w:pos="720"/>
          <w:tab w:val="left" w:pos="900"/>
          <w:tab w:val="left" w:pos="990"/>
          <w:tab w:val="left" w:pos="1080"/>
        </w:tabs>
        <w:ind w:left="108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MARLYN WATSON</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Joseph</w:t>
      </w:r>
      <w:r w:rsidRPr="00AA1C84">
        <w:rPr>
          <w:bCs/>
          <w:sz w:val="20"/>
          <w:szCs w:val="20"/>
        </w:rPr>
        <w:t xml:space="preserve"> made a motion to accept the settlement offer as presented, which included a no contest plea. Mr. </w:t>
      </w:r>
      <w:r w:rsidR="00E40F67">
        <w:rPr>
          <w:bCs/>
          <w:sz w:val="20"/>
          <w:szCs w:val="20"/>
        </w:rPr>
        <w:t>Stuart</w:t>
      </w:r>
      <w:r w:rsidRPr="00AA1C84">
        <w:rPr>
          <w:bCs/>
          <w:sz w:val="20"/>
          <w:szCs w:val="20"/>
        </w:rPr>
        <w:t xml:space="preserve"> seconded. The motion passed.</w:t>
      </w:r>
    </w:p>
    <w:p w14:paraId="728094C4" w14:textId="77777777" w:rsidR="005E4BC9" w:rsidRPr="00171228" w:rsidRDefault="005E4BC9" w:rsidP="005E4BC9">
      <w:pPr>
        <w:tabs>
          <w:tab w:val="left" w:pos="540"/>
          <w:tab w:val="left" w:pos="720"/>
          <w:tab w:val="left" w:pos="900"/>
          <w:tab w:val="left" w:pos="990"/>
          <w:tab w:val="left" w:pos="1080"/>
        </w:tabs>
        <w:ind w:left="1080"/>
        <w:jc w:val="both"/>
        <w:rPr>
          <w:bCs/>
          <w:sz w:val="20"/>
          <w:szCs w:val="20"/>
        </w:rPr>
      </w:pPr>
    </w:p>
    <w:p w14:paraId="4B51CE32" w14:textId="6B47E61D" w:rsidR="00171228" w:rsidRPr="00171228" w:rsidRDefault="00171228" w:rsidP="00171228">
      <w:pPr>
        <w:numPr>
          <w:ilvl w:val="3"/>
          <w:numId w:val="32"/>
        </w:numPr>
        <w:tabs>
          <w:tab w:val="left" w:pos="720"/>
        </w:tabs>
        <w:ind w:left="1080" w:hanging="720"/>
        <w:contextualSpacing/>
        <w:jc w:val="both"/>
        <w:rPr>
          <w:bCs/>
          <w:sz w:val="20"/>
          <w:szCs w:val="20"/>
        </w:rPr>
      </w:pPr>
      <w:r w:rsidRPr="00171228">
        <w:rPr>
          <w:bCs/>
          <w:sz w:val="20"/>
          <w:szCs w:val="20"/>
        </w:rPr>
        <w:t xml:space="preserve">a) </w:t>
      </w:r>
      <w:r w:rsidRPr="00171228">
        <w:rPr>
          <w:bCs/>
          <w:sz w:val="20"/>
          <w:szCs w:val="20"/>
        </w:rPr>
        <w:tab/>
      </w:r>
      <w:r w:rsidRPr="00171228">
        <w:rPr>
          <w:b/>
          <w:bCs/>
          <w:smallCaps/>
          <w:sz w:val="20"/>
          <w:szCs w:val="20"/>
          <w:u w:val="single"/>
        </w:rPr>
        <w:t>P &amp; H Builders L.L.C.,</w:t>
      </w:r>
      <w:r w:rsidRPr="00171228">
        <w:rPr>
          <w:smallCaps/>
          <w:sz w:val="20"/>
          <w:szCs w:val="20"/>
        </w:rPr>
        <w:t xml:space="preserve"> </w:t>
      </w:r>
      <w:r w:rsidRPr="00171228">
        <w:rPr>
          <w:bCs/>
          <w:sz w:val="20"/>
          <w:szCs w:val="20"/>
        </w:rPr>
        <w:t xml:space="preserve">St. </w:t>
      </w:r>
      <w:proofErr w:type="spellStart"/>
      <w:r w:rsidRPr="00171228">
        <w:rPr>
          <w:bCs/>
          <w:sz w:val="20"/>
          <w:szCs w:val="20"/>
        </w:rPr>
        <w:t>Amant</w:t>
      </w:r>
      <w:proofErr w:type="spellEnd"/>
      <w:r w:rsidRPr="00171228">
        <w:rPr>
          <w:bCs/>
          <w:sz w:val="20"/>
          <w:szCs w:val="20"/>
        </w:rPr>
        <w:t>, Louisiana –</w:t>
      </w:r>
      <w:r w:rsidR="0017709A">
        <w:rPr>
          <w:bCs/>
          <w:sz w:val="20"/>
          <w:szCs w:val="20"/>
        </w:rPr>
        <w:t xml:space="preserve"> </w:t>
      </w:r>
      <w:r w:rsidRPr="00171228">
        <w:rPr>
          <w:bCs/>
          <w:sz w:val="20"/>
          <w:szCs w:val="20"/>
        </w:rPr>
        <w:t>La. R.S. 37:2158(A)(4)</w:t>
      </w:r>
    </w:p>
    <w:p w14:paraId="3404E92E" w14:textId="51800E8E" w:rsidR="00171228" w:rsidRDefault="00171228" w:rsidP="005E4BC9">
      <w:pPr>
        <w:tabs>
          <w:tab w:val="left" w:pos="540"/>
          <w:tab w:val="left" w:pos="720"/>
          <w:tab w:val="left" w:pos="900"/>
          <w:tab w:val="left" w:pos="1080"/>
        </w:tabs>
        <w:ind w:left="1080"/>
        <w:contextualSpacing/>
        <w:jc w:val="both"/>
        <w:rPr>
          <w:bCs/>
          <w:sz w:val="20"/>
          <w:szCs w:val="20"/>
        </w:rPr>
      </w:pPr>
    </w:p>
    <w:p w14:paraId="38BB46A3" w14:textId="584607DA" w:rsidR="005E4BC9" w:rsidRDefault="005E4BC9" w:rsidP="005E4BC9">
      <w:pPr>
        <w:tabs>
          <w:tab w:val="left" w:pos="540"/>
          <w:tab w:val="left" w:pos="720"/>
          <w:tab w:val="left" w:pos="900"/>
          <w:tab w:val="left" w:pos="1080"/>
        </w:tabs>
        <w:ind w:left="108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P &amp; H BUILDERS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Stuart</w:t>
      </w:r>
      <w:r w:rsidRPr="00AA1C84">
        <w:rPr>
          <w:bCs/>
          <w:sz w:val="20"/>
          <w:szCs w:val="20"/>
        </w:rPr>
        <w:t xml:space="preserve"> made a motion to accept the settlement offer as presented, which included a no contest plea. Mr. </w:t>
      </w:r>
      <w:r w:rsidR="00E40F67">
        <w:rPr>
          <w:bCs/>
          <w:sz w:val="20"/>
          <w:szCs w:val="20"/>
        </w:rPr>
        <w:t>Lambert</w:t>
      </w:r>
      <w:r w:rsidRPr="00AA1C84">
        <w:rPr>
          <w:bCs/>
          <w:sz w:val="20"/>
          <w:szCs w:val="20"/>
        </w:rPr>
        <w:t xml:space="preserve"> seconded. The motion passed.</w:t>
      </w:r>
    </w:p>
    <w:p w14:paraId="0B0FD6E7" w14:textId="77777777" w:rsidR="005E4BC9" w:rsidRPr="00171228" w:rsidRDefault="005E4BC9" w:rsidP="005E4BC9">
      <w:pPr>
        <w:tabs>
          <w:tab w:val="left" w:pos="540"/>
          <w:tab w:val="left" w:pos="720"/>
          <w:tab w:val="left" w:pos="900"/>
          <w:tab w:val="left" w:pos="1080"/>
        </w:tabs>
        <w:ind w:left="1080"/>
        <w:contextualSpacing/>
        <w:jc w:val="both"/>
        <w:rPr>
          <w:bCs/>
          <w:sz w:val="20"/>
          <w:szCs w:val="20"/>
        </w:rPr>
      </w:pPr>
    </w:p>
    <w:p w14:paraId="3B724B80" w14:textId="064DA1E1" w:rsidR="00171228" w:rsidRPr="00171228" w:rsidRDefault="00171228" w:rsidP="00171228">
      <w:pPr>
        <w:tabs>
          <w:tab w:val="left" w:pos="1080"/>
        </w:tabs>
        <w:ind w:left="1080" w:hanging="360"/>
        <w:contextualSpacing/>
        <w:jc w:val="both"/>
        <w:rPr>
          <w:bCs/>
          <w:sz w:val="20"/>
          <w:szCs w:val="20"/>
        </w:rPr>
      </w:pPr>
      <w:r w:rsidRPr="00171228">
        <w:rPr>
          <w:bCs/>
          <w:sz w:val="20"/>
          <w:szCs w:val="20"/>
        </w:rPr>
        <w:t xml:space="preserve">b) </w:t>
      </w:r>
      <w:r w:rsidRPr="00171228">
        <w:rPr>
          <w:bCs/>
          <w:sz w:val="20"/>
          <w:szCs w:val="20"/>
        </w:rPr>
        <w:tab/>
      </w:r>
      <w:r w:rsidRPr="00171228">
        <w:rPr>
          <w:b/>
          <w:bCs/>
          <w:smallCaps/>
          <w:sz w:val="20"/>
          <w:szCs w:val="20"/>
          <w:u w:val="single"/>
        </w:rPr>
        <w:t>Garcia Home Builders L.L.C.,</w:t>
      </w:r>
      <w:r w:rsidRPr="00171228">
        <w:rPr>
          <w:sz w:val="20"/>
          <w:szCs w:val="20"/>
        </w:rPr>
        <w:t xml:space="preserve"> Gonzales, Louisiana –</w:t>
      </w:r>
      <w:r w:rsidR="0017709A">
        <w:rPr>
          <w:sz w:val="20"/>
          <w:szCs w:val="20"/>
        </w:rPr>
        <w:t xml:space="preserve"> </w:t>
      </w:r>
      <w:r w:rsidRPr="00171228">
        <w:rPr>
          <w:sz w:val="20"/>
          <w:szCs w:val="20"/>
        </w:rPr>
        <w:t>La. R.S. 37:2160(A)(1)</w:t>
      </w:r>
    </w:p>
    <w:p w14:paraId="370C08AE" w14:textId="08FA0F15" w:rsidR="00171228" w:rsidRDefault="00171228" w:rsidP="00052F5E">
      <w:pPr>
        <w:ind w:left="1080"/>
        <w:contextualSpacing/>
        <w:jc w:val="both"/>
        <w:rPr>
          <w:sz w:val="20"/>
          <w:szCs w:val="20"/>
        </w:rPr>
      </w:pPr>
    </w:p>
    <w:p w14:paraId="7C215EFC" w14:textId="7A887C58" w:rsidR="00052F5E" w:rsidRDefault="00052F5E" w:rsidP="00052F5E">
      <w:pPr>
        <w:ind w:left="1080"/>
        <w:contextualSpacing/>
        <w:jc w:val="both"/>
        <w:rPr>
          <w:bCs/>
          <w:sz w:val="20"/>
          <w:szCs w:val="20"/>
        </w:rPr>
      </w:pPr>
      <w:r w:rsidRPr="00B25DD4">
        <w:rPr>
          <w:bCs/>
          <w:sz w:val="20"/>
          <w:szCs w:val="20"/>
        </w:rPr>
        <w:t xml:space="preserve">Ms. Evans gave a summary of the allegations. No one was present on behalf of GARCIA HOME BUILDERS L.L.C. Brad Hassert, Compliance Director, who was previously sworn, was called to the stand. Mr. Hassert reviewed the exhibit packet and provided testimony to the board. Mr. Landreneau entered the exhibit packet into </w:t>
      </w:r>
      <w:proofErr w:type="gramStart"/>
      <w:r w:rsidRPr="00B25DD4">
        <w:rPr>
          <w:bCs/>
          <w:sz w:val="20"/>
          <w:szCs w:val="20"/>
        </w:rPr>
        <w:t>evidence</w:t>
      </w:r>
      <w:proofErr w:type="gramEnd"/>
      <w:r w:rsidRPr="00B25DD4">
        <w:rPr>
          <w:bCs/>
          <w:sz w:val="20"/>
          <w:szCs w:val="20"/>
        </w:rPr>
        <w:t xml:space="preserve"> and it was admitted. Mr. Joseph made a motion to find </w:t>
      </w:r>
      <w:r w:rsidR="00B25DD4" w:rsidRPr="00B25DD4">
        <w:rPr>
          <w:bCs/>
          <w:sz w:val="20"/>
          <w:szCs w:val="20"/>
        </w:rPr>
        <w:t>GARCIA HOME BUILDERS L.L.C.</w:t>
      </w:r>
      <w:r w:rsidRPr="00B25DD4">
        <w:rPr>
          <w:bCs/>
          <w:sz w:val="20"/>
          <w:szCs w:val="20"/>
        </w:rPr>
        <w:t xml:space="preserve"> to be in violation. Mr. </w:t>
      </w:r>
      <w:r w:rsidR="00B25DD4" w:rsidRPr="00B25DD4">
        <w:rPr>
          <w:bCs/>
          <w:sz w:val="20"/>
          <w:szCs w:val="20"/>
        </w:rPr>
        <w:t>Broussard</w:t>
      </w:r>
      <w:r w:rsidRPr="00B25DD4">
        <w:rPr>
          <w:bCs/>
          <w:sz w:val="20"/>
          <w:szCs w:val="20"/>
        </w:rPr>
        <w:t xml:space="preserve"> seconded. The motion passed. Mr. Joseph made a motion to assess the maximum fine plus $1000 in administrative costs. </w:t>
      </w:r>
      <w:r w:rsidR="00B25DD4" w:rsidRPr="00B25DD4">
        <w:rPr>
          <w:bCs/>
          <w:sz w:val="20"/>
          <w:szCs w:val="20"/>
        </w:rPr>
        <w:t>Ms. Brown</w:t>
      </w:r>
      <w:r w:rsidRPr="00B25DD4">
        <w:rPr>
          <w:bCs/>
          <w:sz w:val="20"/>
          <w:szCs w:val="20"/>
        </w:rPr>
        <w:t xml:space="preserve"> seconded. The motion passed.</w:t>
      </w:r>
    </w:p>
    <w:p w14:paraId="13FEEF19" w14:textId="77777777" w:rsidR="00052F5E" w:rsidRPr="00171228" w:rsidRDefault="00052F5E" w:rsidP="00052F5E">
      <w:pPr>
        <w:ind w:left="1080"/>
        <w:contextualSpacing/>
        <w:jc w:val="both"/>
        <w:rPr>
          <w:sz w:val="20"/>
          <w:szCs w:val="20"/>
        </w:rPr>
      </w:pPr>
    </w:p>
    <w:p w14:paraId="63B5C444" w14:textId="6CDD713A" w:rsidR="00171228" w:rsidRPr="00171228" w:rsidRDefault="00171228" w:rsidP="00171228">
      <w:pPr>
        <w:numPr>
          <w:ilvl w:val="3"/>
          <w:numId w:val="32"/>
        </w:numPr>
        <w:tabs>
          <w:tab w:val="left" w:pos="720"/>
        </w:tabs>
        <w:ind w:left="1080" w:hanging="720"/>
        <w:contextualSpacing/>
        <w:jc w:val="both"/>
        <w:rPr>
          <w:bCs/>
          <w:sz w:val="20"/>
          <w:szCs w:val="20"/>
        </w:rPr>
      </w:pPr>
      <w:r w:rsidRPr="00171228">
        <w:rPr>
          <w:bCs/>
          <w:sz w:val="20"/>
          <w:szCs w:val="20"/>
        </w:rPr>
        <w:t xml:space="preserve">a) </w:t>
      </w:r>
      <w:r w:rsidRPr="00171228">
        <w:rPr>
          <w:bCs/>
          <w:sz w:val="20"/>
          <w:szCs w:val="20"/>
        </w:rPr>
        <w:tab/>
      </w:r>
      <w:r w:rsidRPr="00171228">
        <w:rPr>
          <w:b/>
          <w:bCs/>
          <w:smallCaps/>
          <w:sz w:val="20"/>
          <w:szCs w:val="20"/>
          <w:u w:val="single"/>
        </w:rPr>
        <w:t>M.D.S. Builders, Inc.,</w:t>
      </w:r>
      <w:r w:rsidRPr="00171228">
        <w:rPr>
          <w:smallCaps/>
          <w:sz w:val="20"/>
          <w:szCs w:val="20"/>
        </w:rPr>
        <w:t xml:space="preserve"> </w:t>
      </w:r>
      <w:r w:rsidRPr="00171228">
        <w:rPr>
          <w:bCs/>
          <w:sz w:val="20"/>
          <w:szCs w:val="20"/>
        </w:rPr>
        <w:t>Boca Raton, Florida –</w:t>
      </w:r>
      <w:r w:rsidR="0017709A">
        <w:rPr>
          <w:bCs/>
          <w:sz w:val="20"/>
          <w:szCs w:val="20"/>
        </w:rPr>
        <w:t xml:space="preserve"> </w:t>
      </w:r>
      <w:r w:rsidRPr="00171228">
        <w:rPr>
          <w:bCs/>
          <w:sz w:val="20"/>
          <w:szCs w:val="20"/>
        </w:rPr>
        <w:t>La. R.S. 37:2158(A)(4)</w:t>
      </w:r>
    </w:p>
    <w:p w14:paraId="15F9C593" w14:textId="1EA3940E" w:rsidR="00171228" w:rsidRDefault="00171228" w:rsidP="005E4BC9">
      <w:pPr>
        <w:tabs>
          <w:tab w:val="left" w:pos="540"/>
          <w:tab w:val="left" w:pos="720"/>
          <w:tab w:val="left" w:pos="900"/>
          <w:tab w:val="left" w:pos="1080"/>
        </w:tabs>
        <w:ind w:left="1080"/>
        <w:contextualSpacing/>
        <w:jc w:val="both"/>
        <w:rPr>
          <w:bCs/>
          <w:sz w:val="20"/>
          <w:szCs w:val="20"/>
        </w:rPr>
      </w:pPr>
    </w:p>
    <w:p w14:paraId="04739D14" w14:textId="0C8FAC9E" w:rsidR="005E4BC9" w:rsidRDefault="005E4BC9" w:rsidP="005E4BC9">
      <w:pPr>
        <w:tabs>
          <w:tab w:val="left" w:pos="540"/>
          <w:tab w:val="left" w:pos="720"/>
          <w:tab w:val="left" w:pos="900"/>
          <w:tab w:val="left" w:pos="1080"/>
        </w:tabs>
        <w:ind w:left="108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M.D.S. BUILDERS, INC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Gallo</w:t>
      </w:r>
      <w:r w:rsidRPr="00AA1C84">
        <w:rPr>
          <w:bCs/>
          <w:sz w:val="20"/>
          <w:szCs w:val="20"/>
        </w:rPr>
        <w:t xml:space="preserve"> made a motion to accept the settlement offer as presented, which included a no contest plea. Mr. </w:t>
      </w:r>
      <w:r w:rsidR="00E40F67">
        <w:rPr>
          <w:bCs/>
          <w:sz w:val="20"/>
          <w:szCs w:val="20"/>
        </w:rPr>
        <w:t>Broussard</w:t>
      </w:r>
      <w:r w:rsidRPr="00AA1C84">
        <w:rPr>
          <w:bCs/>
          <w:sz w:val="20"/>
          <w:szCs w:val="20"/>
        </w:rPr>
        <w:t xml:space="preserve"> seconded. The motion passed.</w:t>
      </w:r>
    </w:p>
    <w:p w14:paraId="0F26398F" w14:textId="77777777" w:rsidR="005E4BC9" w:rsidRPr="00171228" w:rsidRDefault="005E4BC9" w:rsidP="005E4BC9">
      <w:pPr>
        <w:tabs>
          <w:tab w:val="left" w:pos="540"/>
          <w:tab w:val="left" w:pos="720"/>
          <w:tab w:val="left" w:pos="900"/>
          <w:tab w:val="left" w:pos="1080"/>
        </w:tabs>
        <w:ind w:left="1080"/>
        <w:contextualSpacing/>
        <w:jc w:val="both"/>
        <w:rPr>
          <w:bCs/>
          <w:sz w:val="20"/>
          <w:szCs w:val="20"/>
        </w:rPr>
      </w:pPr>
    </w:p>
    <w:p w14:paraId="2A1D5F70" w14:textId="43FA1AA8" w:rsidR="00171228" w:rsidRPr="00171228" w:rsidRDefault="00171228" w:rsidP="00171228">
      <w:pPr>
        <w:tabs>
          <w:tab w:val="left" w:pos="1080"/>
        </w:tabs>
        <w:ind w:left="1080" w:hanging="360"/>
        <w:contextualSpacing/>
        <w:jc w:val="both"/>
        <w:rPr>
          <w:bCs/>
          <w:sz w:val="20"/>
          <w:szCs w:val="20"/>
        </w:rPr>
      </w:pPr>
      <w:r w:rsidRPr="00171228">
        <w:rPr>
          <w:bCs/>
          <w:sz w:val="20"/>
          <w:szCs w:val="20"/>
        </w:rPr>
        <w:t xml:space="preserve">b) </w:t>
      </w:r>
      <w:r w:rsidRPr="00171228">
        <w:rPr>
          <w:bCs/>
          <w:sz w:val="20"/>
          <w:szCs w:val="20"/>
        </w:rPr>
        <w:tab/>
      </w:r>
      <w:r w:rsidRPr="00171228">
        <w:rPr>
          <w:b/>
          <w:bCs/>
          <w:smallCaps/>
          <w:sz w:val="20"/>
          <w:szCs w:val="20"/>
          <w:u w:val="single"/>
        </w:rPr>
        <w:t>Inspire Electric, LLC,</w:t>
      </w:r>
      <w:r w:rsidRPr="00171228">
        <w:rPr>
          <w:sz w:val="20"/>
          <w:szCs w:val="20"/>
        </w:rPr>
        <w:t xml:space="preserve"> Conway, Arkansas –</w:t>
      </w:r>
      <w:r w:rsidR="0017709A">
        <w:rPr>
          <w:sz w:val="20"/>
          <w:szCs w:val="20"/>
        </w:rPr>
        <w:t xml:space="preserve"> </w:t>
      </w:r>
      <w:r w:rsidRPr="00171228">
        <w:rPr>
          <w:sz w:val="20"/>
          <w:szCs w:val="20"/>
        </w:rPr>
        <w:t>La. R.S. 37:2160(A)(1)</w:t>
      </w:r>
    </w:p>
    <w:p w14:paraId="778332FE" w14:textId="1D699840" w:rsidR="00171228" w:rsidRDefault="00171228" w:rsidP="005E4BC9">
      <w:pPr>
        <w:tabs>
          <w:tab w:val="left" w:pos="1080"/>
        </w:tabs>
        <w:ind w:left="1080"/>
        <w:contextualSpacing/>
        <w:jc w:val="both"/>
        <w:rPr>
          <w:sz w:val="20"/>
          <w:szCs w:val="20"/>
        </w:rPr>
      </w:pPr>
    </w:p>
    <w:p w14:paraId="77028C50" w14:textId="74F2AAF6" w:rsidR="005E4BC9" w:rsidRDefault="005E4BC9" w:rsidP="005E4BC9">
      <w:pPr>
        <w:tabs>
          <w:tab w:val="left" w:pos="1080"/>
        </w:tabs>
        <w:ind w:left="108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INSPIRE ELECTRIC,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Meredith</w:t>
      </w:r>
      <w:r w:rsidRPr="00AA1C84">
        <w:rPr>
          <w:bCs/>
          <w:sz w:val="20"/>
          <w:szCs w:val="20"/>
        </w:rPr>
        <w:t xml:space="preserve"> made a motion to accept the settlement offer as presented, which included a no contest plea. Mr. </w:t>
      </w:r>
      <w:r w:rsidR="00E40F67">
        <w:rPr>
          <w:bCs/>
          <w:sz w:val="20"/>
          <w:szCs w:val="20"/>
        </w:rPr>
        <w:t>Gallo</w:t>
      </w:r>
      <w:r w:rsidRPr="00AA1C84">
        <w:rPr>
          <w:bCs/>
          <w:sz w:val="20"/>
          <w:szCs w:val="20"/>
        </w:rPr>
        <w:t xml:space="preserve"> seconded. The motion passed.</w:t>
      </w:r>
    </w:p>
    <w:p w14:paraId="341D258D" w14:textId="77777777" w:rsidR="005E4BC9" w:rsidRPr="00171228" w:rsidRDefault="005E4BC9" w:rsidP="005E4BC9">
      <w:pPr>
        <w:tabs>
          <w:tab w:val="left" w:pos="1080"/>
        </w:tabs>
        <w:ind w:left="1080"/>
        <w:contextualSpacing/>
        <w:jc w:val="both"/>
        <w:rPr>
          <w:sz w:val="20"/>
          <w:szCs w:val="20"/>
        </w:rPr>
      </w:pPr>
    </w:p>
    <w:p w14:paraId="7F4843EA" w14:textId="2CDA0B8E" w:rsidR="00171228" w:rsidRPr="00171228" w:rsidRDefault="00171228" w:rsidP="00602CFF">
      <w:pPr>
        <w:numPr>
          <w:ilvl w:val="1"/>
          <w:numId w:val="31"/>
        </w:numPr>
        <w:tabs>
          <w:tab w:val="clear" w:pos="1170"/>
          <w:tab w:val="num" w:pos="1080"/>
        </w:tabs>
        <w:ind w:left="1080" w:hanging="360"/>
        <w:contextualSpacing/>
        <w:jc w:val="both"/>
        <w:rPr>
          <w:sz w:val="20"/>
          <w:szCs w:val="20"/>
        </w:rPr>
      </w:pPr>
      <w:r w:rsidRPr="00171228">
        <w:rPr>
          <w:b/>
          <w:bCs/>
          <w:smallCaps/>
          <w:sz w:val="20"/>
          <w:szCs w:val="20"/>
          <w:u w:val="single"/>
        </w:rPr>
        <w:t>A-1 Electrical Contractors, Inc.,</w:t>
      </w:r>
      <w:r w:rsidRPr="00171228">
        <w:rPr>
          <w:sz w:val="20"/>
          <w:szCs w:val="20"/>
        </w:rPr>
        <w:t xml:space="preserve"> Harvey, Louisiana </w:t>
      </w:r>
      <w:r w:rsidRPr="00171228">
        <w:rPr>
          <w:bCs/>
          <w:sz w:val="20"/>
          <w:szCs w:val="20"/>
        </w:rPr>
        <w:t>–</w:t>
      </w:r>
      <w:r w:rsidR="0017709A">
        <w:rPr>
          <w:bCs/>
          <w:sz w:val="20"/>
          <w:szCs w:val="20"/>
        </w:rPr>
        <w:t xml:space="preserve"> </w:t>
      </w:r>
      <w:r w:rsidRPr="00171228">
        <w:rPr>
          <w:bCs/>
          <w:sz w:val="20"/>
          <w:szCs w:val="20"/>
        </w:rPr>
        <w:t>La. R.S. 37:2158(A)(4)</w:t>
      </w:r>
    </w:p>
    <w:p w14:paraId="626786D5" w14:textId="42EC9987" w:rsidR="00171228" w:rsidRDefault="00171228" w:rsidP="005E4BC9">
      <w:pPr>
        <w:ind w:left="1080"/>
        <w:contextualSpacing/>
        <w:jc w:val="both"/>
        <w:rPr>
          <w:sz w:val="20"/>
          <w:szCs w:val="20"/>
        </w:rPr>
      </w:pPr>
    </w:p>
    <w:p w14:paraId="09CAA8E9" w14:textId="1BA96E06" w:rsidR="005E4BC9" w:rsidRDefault="005E4BC9" w:rsidP="005E4BC9">
      <w:pPr>
        <w:ind w:left="108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A-1 ELECTRICAL CONTRACTORS, INC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Meredith</w:t>
      </w:r>
      <w:r w:rsidRPr="00AA1C84">
        <w:rPr>
          <w:bCs/>
          <w:sz w:val="20"/>
          <w:szCs w:val="20"/>
        </w:rPr>
        <w:t xml:space="preserve"> made a motion to accept the settlement offer as presented, which included a no contest plea. Mr. </w:t>
      </w:r>
      <w:r w:rsidR="00E40F67">
        <w:rPr>
          <w:bCs/>
          <w:sz w:val="20"/>
          <w:szCs w:val="20"/>
        </w:rPr>
        <w:t>Joseph</w:t>
      </w:r>
      <w:r w:rsidRPr="00AA1C84">
        <w:rPr>
          <w:bCs/>
          <w:sz w:val="20"/>
          <w:szCs w:val="20"/>
        </w:rPr>
        <w:t xml:space="preserve"> seconded. The motion passed.</w:t>
      </w:r>
    </w:p>
    <w:p w14:paraId="1320DA41" w14:textId="61172923" w:rsidR="005E4BC9" w:rsidRDefault="005E4BC9" w:rsidP="005E4BC9">
      <w:pPr>
        <w:ind w:left="1080"/>
        <w:contextualSpacing/>
        <w:jc w:val="both"/>
        <w:rPr>
          <w:sz w:val="20"/>
          <w:szCs w:val="20"/>
        </w:rPr>
      </w:pPr>
    </w:p>
    <w:p w14:paraId="50921694" w14:textId="4A7C5A03" w:rsidR="00B25DD4" w:rsidRDefault="00B25DD4" w:rsidP="005E4BC9">
      <w:pPr>
        <w:ind w:left="1080"/>
        <w:contextualSpacing/>
        <w:jc w:val="both"/>
        <w:rPr>
          <w:sz w:val="20"/>
          <w:szCs w:val="20"/>
        </w:rPr>
      </w:pPr>
    </w:p>
    <w:p w14:paraId="1F9607B3" w14:textId="77777777" w:rsidR="00286276" w:rsidRPr="00171228" w:rsidRDefault="00286276" w:rsidP="005E4BC9">
      <w:pPr>
        <w:ind w:left="1080"/>
        <w:contextualSpacing/>
        <w:jc w:val="both"/>
        <w:rPr>
          <w:sz w:val="20"/>
          <w:szCs w:val="20"/>
        </w:rPr>
      </w:pPr>
    </w:p>
    <w:bookmarkEnd w:id="0"/>
    <w:p w14:paraId="38AC734B" w14:textId="1960AD03" w:rsidR="00171228" w:rsidRPr="00171228" w:rsidRDefault="00171228" w:rsidP="00171228">
      <w:pPr>
        <w:numPr>
          <w:ilvl w:val="3"/>
          <w:numId w:val="32"/>
        </w:numPr>
        <w:tabs>
          <w:tab w:val="left" w:pos="720"/>
        </w:tabs>
        <w:ind w:left="1080" w:hanging="720"/>
        <w:contextualSpacing/>
        <w:jc w:val="both"/>
        <w:rPr>
          <w:bCs/>
          <w:sz w:val="20"/>
          <w:szCs w:val="20"/>
        </w:rPr>
      </w:pPr>
      <w:r w:rsidRPr="00171228">
        <w:rPr>
          <w:bCs/>
          <w:sz w:val="20"/>
          <w:szCs w:val="20"/>
        </w:rPr>
        <w:t xml:space="preserve">a) </w:t>
      </w:r>
      <w:r w:rsidRPr="00171228">
        <w:rPr>
          <w:bCs/>
          <w:sz w:val="20"/>
          <w:szCs w:val="20"/>
        </w:rPr>
        <w:tab/>
      </w:r>
      <w:r w:rsidRPr="00171228">
        <w:rPr>
          <w:b/>
          <w:bCs/>
          <w:smallCaps/>
          <w:sz w:val="20"/>
          <w:szCs w:val="20"/>
          <w:u w:val="single"/>
        </w:rPr>
        <w:t>HJ’s Waterworks &amp; Piping, LLC,</w:t>
      </w:r>
      <w:r w:rsidRPr="00171228">
        <w:rPr>
          <w:bCs/>
          <w:sz w:val="20"/>
          <w:szCs w:val="20"/>
        </w:rPr>
        <w:t xml:space="preserve"> Reserve, Louisiana –</w:t>
      </w:r>
      <w:r w:rsidR="0017709A">
        <w:rPr>
          <w:bCs/>
          <w:sz w:val="20"/>
          <w:szCs w:val="20"/>
        </w:rPr>
        <w:t xml:space="preserve"> </w:t>
      </w:r>
      <w:r w:rsidRPr="00171228">
        <w:rPr>
          <w:sz w:val="20"/>
          <w:szCs w:val="20"/>
        </w:rPr>
        <w:t>La. R.S. 37:2160(A)(1)</w:t>
      </w:r>
    </w:p>
    <w:p w14:paraId="2359C5BC" w14:textId="25B5D4C4" w:rsidR="00171228" w:rsidRDefault="00171228" w:rsidP="00052F5E">
      <w:pPr>
        <w:tabs>
          <w:tab w:val="left" w:pos="540"/>
          <w:tab w:val="left" w:pos="720"/>
          <w:tab w:val="left" w:pos="900"/>
          <w:tab w:val="left" w:pos="1080"/>
        </w:tabs>
        <w:ind w:left="1080"/>
        <w:contextualSpacing/>
        <w:jc w:val="both"/>
        <w:rPr>
          <w:bCs/>
          <w:sz w:val="20"/>
          <w:szCs w:val="20"/>
        </w:rPr>
      </w:pPr>
    </w:p>
    <w:p w14:paraId="4BB02EF5" w14:textId="693F1913" w:rsidR="00052F5E" w:rsidRDefault="00052F5E" w:rsidP="00052F5E">
      <w:pPr>
        <w:tabs>
          <w:tab w:val="left" w:pos="540"/>
          <w:tab w:val="left" w:pos="720"/>
          <w:tab w:val="left" w:pos="900"/>
          <w:tab w:val="left" w:pos="1080"/>
        </w:tabs>
        <w:ind w:left="1080"/>
        <w:contextualSpacing/>
        <w:jc w:val="both"/>
        <w:rPr>
          <w:bCs/>
          <w:sz w:val="20"/>
          <w:szCs w:val="20"/>
        </w:rPr>
      </w:pPr>
      <w:r w:rsidRPr="00B25DD4">
        <w:rPr>
          <w:bCs/>
          <w:sz w:val="20"/>
          <w:szCs w:val="20"/>
        </w:rPr>
        <w:t xml:space="preserve">Ms. Evans gave a summary of the allegations. No one was present on behalf of </w:t>
      </w:r>
      <w:r w:rsidR="00B25DD4" w:rsidRPr="00B25DD4">
        <w:rPr>
          <w:bCs/>
          <w:sz w:val="20"/>
          <w:szCs w:val="20"/>
        </w:rPr>
        <w:t>HJ’S WATERWORKS &amp; PIPING, LLC</w:t>
      </w:r>
      <w:r w:rsidRPr="00B25DD4">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B25DD4">
        <w:rPr>
          <w:bCs/>
          <w:sz w:val="20"/>
          <w:szCs w:val="20"/>
        </w:rPr>
        <w:t>evidence</w:t>
      </w:r>
      <w:proofErr w:type="gramEnd"/>
      <w:r w:rsidRPr="00B25DD4">
        <w:rPr>
          <w:bCs/>
          <w:sz w:val="20"/>
          <w:szCs w:val="20"/>
        </w:rPr>
        <w:t xml:space="preserve"> and it was admitted. </w:t>
      </w:r>
      <w:r w:rsidR="00B25DD4">
        <w:rPr>
          <w:bCs/>
          <w:sz w:val="20"/>
          <w:szCs w:val="20"/>
        </w:rPr>
        <w:t xml:space="preserve">The board questioned Mr. Landreneau and Mr. Hassert regarding this matter. </w:t>
      </w:r>
      <w:r w:rsidRPr="00E30330">
        <w:rPr>
          <w:bCs/>
          <w:sz w:val="20"/>
          <w:szCs w:val="20"/>
        </w:rPr>
        <w:t xml:space="preserve">Mr. </w:t>
      </w:r>
      <w:r w:rsidR="00B25DD4" w:rsidRPr="00E30330">
        <w:rPr>
          <w:bCs/>
          <w:sz w:val="20"/>
          <w:szCs w:val="20"/>
        </w:rPr>
        <w:t>Temple</w:t>
      </w:r>
      <w:r w:rsidRPr="00E30330">
        <w:rPr>
          <w:bCs/>
          <w:sz w:val="20"/>
          <w:szCs w:val="20"/>
        </w:rPr>
        <w:t xml:space="preserve"> made a motion to find </w:t>
      </w:r>
      <w:r w:rsidR="00B25DD4" w:rsidRPr="00E30330">
        <w:rPr>
          <w:bCs/>
          <w:sz w:val="20"/>
          <w:szCs w:val="20"/>
        </w:rPr>
        <w:t>HJ’S WATERWORKS &amp; PIPING, LLC</w:t>
      </w:r>
      <w:r w:rsidR="00B25DD4" w:rsidRPr="00E30330">
        <w:rPr>
          <w:bCs/>
          <w:sz w:val="20"/>
          <w:szCs w:val="20"/>
        </w:rPr>
        <w:t xml:space="preserve"> </w:t>
      </w:r>
      <w:r w:rsidRPr="00E30330">
        <w:rPr>
          <w:bCs/>
          <w:sz w:val="20"/>
          <w:szCs w:val="20"/>
        </w:rPr>
        <w:t xml:space="preserve">to be in violation. Mr. </w:t>
      </w:r>
      <w:r w:rsidR="00B25DD4" w:rsidRPr="00E30330">
        <w:rPr>
          <w:bCs/>
          <w:sz w:val="20"/>
          <w:szCs w:val="20"/>
        </w:rPr>
        <w:t>Gallo</w:t>
      </w:r>
      <w:r w:rsidRPr="00E30330">
        <w:rPr>
          <w:bCs/>
          <w:sz w:val="20"/>
          <w:szCs w:val="20"/>
        </w:rPr>
        <w:t xml:space="preserve"> seconded. The motion passed. Mr. </w:t>
      </w:r>
      <w:r w:rsidR="00B25DD4" w:rsidRPr="00E30330">
        <w:rPr>
          <w:bCs/>
          <w:sz w:val="20"/>
          <w:szCs w:val="20"/>
        </w:rPr>
        <w:t>Temple</w:t>
      </w:r>
      <w:r w:rsidRPr="00E30330">
        <w:rPr>
          <w:bCs/>
          <w:sz w:val="20"/>
          <w:szCs w:val="20"/>
        </w:rPr>
        <w:t xml:space="preserve"> made a motion to assess the maximum fine plus $1000 in administrative costs. Mr. </w:t>
      </w:r>
      <w:r w:rsidR="00B25DD4" w:rsidRPr="00E30330">
        <w:rPr>
          <w:bCs/>
          <w:sz w:val="20"/>
          <w:szCs w:val="20"/>
        </w:rPr>
        <w:t>Gallo</w:t>
      </w:r>
      <w:r w:rsidRPr="00E30330">
        <w:rPr>
          <w:bCs/>
          <w:sz w:val="20"/>
          <w:szCs w:val="20"/>
        </w:rPr>
        <w:t xml:space="preserve"> seconded. </w:t>
      </w:r>
      <w:r w:rsidR="00E30330" w:rsidRPr="00E30330">
        <w:rPr>
          <w:bCs/>
          <w:sz w:val="20"/>
          <w:szCs w:val="20"/>
        </w:rPr>
        <w:t>After discussion, t</w:t>
      </w:r>
      <w:r w:rsidRPr="00E30330">
        <w:rPr>
          <w:bCs/>
          <w:sz w:val="20"/>
          <w:szCs w:val="20"/>
        </w:rPr>
        <w:t xml:space="preserve">he motion </w:t>
      </w:r>
      <w:r w:rsidR="00E30330" w:rsidRPr="00E30330">
        <w:rPr>
          <w:bCs/>
          <w:sz w:val="20"/>
          <w:szCs w:val="20"/>
        </w:rPr>
        <w:t xml:space="preserve">was called to a vote and the motion </w:t>
      </w:r>
      <w:r w:rsidRPr="00E30330">
        <w:rPr>
          <w:bCs/>
          <w:sz w:val="20"/>
          <w:szCs w:val="20"/>
        </w:rPr>
        <w:t>passed.</w:t>
      </w:r>
    </w:p>
    <w:p w14:paraId="68551EB1" w14:textId="77777777" w:rsidR="00052F5E" w:rsidRPr="00171228" w:rsidRDefault="00052F5E" w:rsidP="00052F5E">
      <w:pPr>
        <w:tabs>
          <w:tab w:val="left" w:pos="540"/>
          <w:tab w:val="left" w:pos="720"/>
          <w:tab w:val="left" w:pos="900"/>
          <w:tab w:val="left" w:pos="1080"/>
        </w:tabs>
        <w:ind w:left="1080"/>
        <w:contextualSpacing/>
        <w:jc w:val="both"/>
        <w:rPr>
          <w:bCs/>
          <w:sz w:val="20"/>
          <w:szCs w:val="20"/>
        </w:rPr>
      </w:pPr>
    </w:p>
    <w:p w14:paraId="46038BE6" w14:textId="40626244" w:rsidR="00171228" w:rsidRPr="00171228" w:rsidRDefault="00171228" w:rsidP="00171228">
      <w:pPr>
        <w:tabs>
          <w:tab w:val="left" w:pos="720"/>
          <w:tab w:val="left" w:pos="1080"/>
        </w:tabs>
        <w:ind w:left="1080" w:hanging="360"/>
        <w:contextualSpacing/>
        <w:jc w:val="both"/>
        <w:rPr>
          <w:bCs/>
          <w:sz w:val="20"/>
          <w:szCs w:val="20"/>
        </w:rPr>
      </w:pPr>
      <w:r w:rsidRPr="00171228">
        <w:rPr>
          <w:bCs/>
          <w:sz w:val="20"/>
          <w:szCs w:val="20"/>
        </w:rPr>
        <w:t xml:space="preserve">b) </w:t>
      </w:r>
      <w:r w:rsidRPr="00171228">
        <w:rPr>
          <w:bCs/>
          <w:sz w:val="20"/>
          <w:szCs w:val="20"/>
        </w:rPr>
        <w:tab/>
      </w:r>
      <w:r w:rsidRPr="00171228">
        <w:rPr>
          <w:b/>
          <w:bCs/>
          <w:smallCaps/>
          <w:sz w:val="20"/>
          <w:szCs w:val="20"/>
          <w:u w:val="single"/>
        </w:rPr>
        <w:t>HJ’s Waterworks &amp; Piping, LLC,</w:t>
      </w:r>
      <w:r w:rsidRPr="00171228">
        <w:rPr>
          <w:bCs/>
          <w:sz w:val="20"/>
          <w:szCs w:val="20"/>
        </w:rPr>
        <w:t xml:space="preserve"> Reserve, Louisiana –</w:t>
      </w:r>
      <w:r w:rsidR="0017709A">
        <w:rPr>
          <w:bCs/>
          <w:sz w:val="20"/>
          <w:szCs w:val="20"/>
        </w:rPr>
        <w:t xml:space="preserve"> </w:t>
      </w:r>
      <w:r w:rsidRPr="00171228">
        <w:rPr>
          <w:sz w:val="20"/>
          <w:szCs w:val="20"/>
        </w:rPr>
        <w:t>La. R.S. 37:2160(A)(1)</w:t>
      </w:r>
    </w:p>
    <w:p w14:paraId="4A1602C1" w14:textId="7CA5A187" w:rsidR="00171228" w:rsidRDefault="00171228" w:rsidP="00052F5E">
      <w:pPr>
        <w:tabs>
          <w:tab w:val="left" w:pos="540"/>
          <w:tab w:val="left" w:pos="720"/>
          <w:tab w:val="left" w:pos="900"/>
          <w:tab w:val="left" w:pos="1080"/>
        </w:tabs>
        <w:ind w:left="1080"/>
        <w:contextualSpacing/>
        <w:jc w:val="both"/>
        <w:rPr>
          <w:bCs/>
          <w:sz w:val="20"/>
          <w:szCs w:val="20"/>
        </w:rPr>
      </w:pPr>
    </w:p>
    <w:p w14:paraId="7932A79C" w14:textId="32BEF70D" w:rsidR="00052F5E" w:rsidRDefault="00052F5E" w:rsidP="00052F5E">
      <w:pPr>
        <w:tabs>
          <w:tab w:val="left" w:pos="540"/>
          <w:tab w:val="left" w:pos="720"/>
          <w:tab w:val="left" w:pos="900"/>
          <w:tab w:val="left" w:pos="1080"/>
        </w:tabs>
        <w:ind w:left="1080"/>
        <w:contextualSpacing/>
        <w:jc w:val="both"/>
        <w:rPr>
          <w:bCs/>
          <w:sz w:val="20"/>
          <w:szCs w:val="20"/>
        </w:rPr>
      </w:pPr>
      <w:r w:rsidRPr="00E30330">
        <w:rPr>
          <w:bCs/>
          <w:sz w:val="20"/>
          <w:szCs w:val="20"/>
        </w:rPr>
        <w:t xml:space="preserve">Ms. Evans gave a summary of the allegations. No one was present on behalf of </w:t>
      </w:r>
      <w:r w:rsidR="00B25DD4" w:rsidRPr="00E30330">
        <w:rPr>
          <w:bCs/>
          <w:sz w:val="20"/>
          <w:szCs w:val="20"/>
        </w:rPr>
        <w:t>HJ’S WATERWORKS &amp; PIPING, LLC</w:t>
      </w:r>
      <w:r w:rsidRPr="00E30330">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E30330">
        <w:rPr>
          <w:bCs/>
          <w:sz w:val="20"/>
          <w:szCs w:val="20"/>
        </w:rPr>
        <w:t>evidence</w:t>
      </w:r>
      <w:proofErr w:type="gramEnd"/>
      <w:r w:rsidRPr="00E30330">
        <w:rPr>
          <w:bCs/>
          <w:sz w:val="20"/>
          <w:szCs w:val="20"/>
        </w:rPr>
        <w:t xml:space="preserve"> and it was admitted. Mr. </w:t>
      </w:r>
      <w:r w:rsidR="00E30330" w:rsidRPr="00E30330">
        <w:rPr>
          <w:bCs/>
          <w:sz w:val="20"/>
          <w:szCs w:val="20"/>
        </w:rPr>
        <w:t>Rushing</w:t>
      </w:r>
      <w:r w:rsidRPr="00E30330">
        <w:rPr>
          <w:bCs/>
          <w:sz w:val="20"/>
          <w:szCs w:val="20"/>
        </w:rPr>
        <w:t xml:space="preserve"> made a motion to find </w:t>
      </w:r>
      <w:r w:rsidR="00B25DD4" w:rsidRPr="00E30330">
        <w:rPr>
          <w:bCs/>
          <w:sz w:val="20"/>
          <w:szCs w:val="20"/>
        </w:rPr>
        <w:t>HJ’S WATERWORKS &amp; PIPING, LLC</w:t>
      </w:r>
      <w:r w:rsidRPr="00E30330">
        <w:rPr>
          <w:bCs/>
          <w:sz w:val="20"/>
          <w:szCs w:val="20"/>
        </w:rPr>
        <w:t xml:space="preserve"> to be in violation. Mr. </w:t>
      </w:r>
      <w:r w:rsidR="00E30330" w:rsidRPr="00E30330">
        <w:rPr>
          <w:bCs/>
          <w:sz w:val="20"/>
          <w:szCs w:val="20"/>
        </w:rPr>
        <w:t>Broussard</w:t>
      </w:r>
      <w:r w:rsidRPr="00E30330">
        <w:rPr>
          <w:bCs/>
          <w:sz w:val="20"/>
          <w:szCs w:val="20"/>
        </w:rPr>
        <w:t xml:space="preserve"> seconded. The motion passed. Mr. </w:t>
      </w:r>
      <w:r w:rsidR="00E30330" w:rsidRPr="00E30330">
        <w:rPr>
          <w:bCs/>
          <w:sz w:val="20"/>
          <w:szCs w:val="20"/>
        </w:rPr>
        <w:t>Rushing</w:t>
      </w:r>
      <w:r w:rsidRPr="00E30330">
        <w:rPr>
          <w:bCs/>
          <w:sz w:val="20"/>
          <w:szCs w:val="20"/>
        </w:rPr>
        <w:t xml:space="preserve"> made a motion to assess the maximum fine plus $1000 in administrative costs. Mr. </w:t>
      </w:r>
      <w:r w:rsidR="00E30330" w:rsidRPr="00E30330">
        <w:rPr>
          <w:bCs/>
          <w:sz w:val="20"/>
          <w:szCs w:val="20"/>
        </w:rPr>
        <w:t>Gallo</w:t>
      </w:r>
      <w:r w:rsidRPr="00E30330">
        <w:rPr>
          <w:bCs/>
          <w:sz w:val="20"/>
          <w:szCs w:val="20"/>
        </w:rPr>
        <w:t xml:space="preserve"> seconded. The motion passed.</w:t>
      </w:r>
    </w:p>
    <w:p w14:paraId="3624C994" w14:textId="77777777" w:rsidR="00052F5E" w:rsidRPr="00171228" w:rsidRDefault="00052F5E" w:rsidP="00052F5E">
      <w:pPr>
        <w:tabs>
          <w:tab w:val="left" w:pos="540"/>
          <w:tab w:val="left" w:pos="720"/>
          <w:tab w:val="left" w:pos="900"/>
          <w:tab w:val="left" w:pos="1080"/>
        </w:tabs>
        <w:ind w:left="1080"/>
        <w:contextualSpacing/>
        <w:jc w:val="both"/>
        <w:rPr>
          <w:bCs/>
          <w:sz w:val="20"/>
          <w:szCs w:val="20"/>
        </w:rPr>
      </w:pPr>
    </w:p>
    <w:p w14:paraId="497488DE" w14:textId="4ECD988E" w:rsidR="00171228" w:rsidRPr="00171228" w:rsidRDefault="00171228" w:rsidP="00171228">
      <w:pPr>
        <w:tabs>
          <w:tab w:val="left" w:pos="1080"/>
        </w:tabs>
        <w:ind w:left="1080" w:hanging="360"/>
        <w:contextualSpacing/>
        <w:jc w:val="both"/>
        <w:rPr>
          <w:bCs/>
          <w:sz w:val="20"/>
          <w:szCs w:val="20"/>
        </w:rPr>
      </w:pPr>
      <w:r w:rsidRPr="00171228">
        <w:rPr>
          <w:bCs/>
          <w:sz w:val="20"/>
          <w:szCs w:val="20"/>
        </w:rPr>
        <w:t xml:space="preserve">c) </w:t>
      </w:r>
      <w:r w:rsidRPr="00171228">
        <w:rPr>
          <w:bCs/>
          <w:sz w:val="20"/>
          <w:szCs w:val="20"/>
        </w:rPr>
        <w:tab/>
      </w:r>
      <w:r w:rsidRPr="00171228">
        <w:rPr>
          <w:b/>
          <w:bCs/>
          <w:smallCaps/>
          <w:sz w:val="20"/>
          <w:szCs w:val="20"/>
          <w:u w:val="single"/>
        </w:rPr>
        <w:t>Greenup Industries, LLC,</w:t>
      </w:r>
      <w:r w:rsidRPr="00171228">
        <w:rPr>
          <w:sz w:val="20"/>
          <w:szCs w:val="20"/>
        </w:rPr>
        <w:t xml:space="preserve"> Kenner, Louisiana –</w:t>
      </w:r>
      <w:r w:rsidR="0017709A">
        <w:rPr>
          <w:sz w:val="20"/>
          <w:szCs w:val="20"/>
        </w:rPr>
        <w:t xml:space="preserve"> </w:t>
      </w:r>
      <w:r w:rsidRPr="00171228">
        <w:rPr>
          <w:bCs/>
          <w:sz w:val="20"/>
          <w:szCs w:val="20"/>
        </w:rPr>
        <w:t>La. R.S. 37:2158(A)(4), 2 counts</w:t>
      </w:r>
    </w:p>
    <w:p w14:paraId="37FFA37F" w14:textId="4BD5D251" w:rsidR="00171228" w:rsidRDefault="00171228" w:rsidP="005E4BC9">
      <w:pPr>
        <w:ind w:left="1080"/>
        <w:contextualSpacing/>
        <w:jc w:val="both"/>
        <w:rPr>
          <w:sz w:val="20"/>
          <w:szCs w:val="20"/>
        </w:rPr>
      </w:pPr>
    </w:p>
    <w:p w14:paraId="64F2543A" w14:textId="3745DEED" w:rsidR="005E4BC9" w:rsidRDefault="00E40F67" w:rsidP="005E4BC9">
      <w:pPr>
        <w:ind w:left="1080"/>
        <w:contextualSpacing/>
        <w:jc w:val="both"/>
        <w:rPr>
          <w:bCs/>
          <w:sz w:val="20"/>
          <w:szCs w:val="20"/>
        </w:rPr>
      </w:pPr>
      <w:r>
        <w:rPr>
          <w:bCs/>
          <w:sz w:val="20"/>
          <w:szCs w:val="20"/>
        </w:rPr>
        <w:t xml:space="preserve">Mr. Tillage recused himself from this matter. </w:t>
      </w:r>
      <w:r w:rsidR="005E4BC9" w:rsidRPr="00AA1C84">
        <w:rPr>
          <w:bCs/>
          <w:sz w:val="20"/>
          <w:szCs w:val="20"/>
        </w:rPr>
        <w:t xml:space="preserve">Ms. </w:t>
      </w:r>
      <w:r w:rsidR="005E4BC9">
        <w:rPr>
          <w:bCs/>
          <w:sz w:val="20"/>
          <w:szCs w:val="20"/>
        </w:rPr>
        <w:t>Evans</w:t>
      </w:r>
      <w:r w:rsidR="005E4BC9" w:rsidRPr="00AA1C84">
        <w:rPr>
          <w:bCs/>
          <w:sz w:val="20"/>
          <w:szCs w:val="20"/>
        </w:rPr>
        <w:t xml:space="preserve"> gave a summary of the allegations and read the settlement offer presented by </w:t>
      </w:r>
      <w:r w:rsidRPr="00E40F67">
        <w:rPr>
          <w:bCs/>
          <w:sz w:val="20"/>
          <w:szCs w:val="20"/>
        </w:rPr>
        <w:t>GREENUP INDUSTRIES, LLC</w:t>
      </w:r>
      <w:r w:rsidR="005E4BC9" w:rsidRPr="00AA1C84">
        <w:rPr>
          <w:bCs/>
          <w:sz w:val="20"/>
          <w:szCs w:val="20"/>
        </w:rPr>
        <w:t xml:space="preserve">. </w:t>
      </w:r>
      <w:r w:rsidR="005E4BC9" w:rsidRPr="009308CB">
        <w:rPr>
          <w:bCs/>
          <w:sz w:val="20"/>
          <w:szCs w:val="20"/>
        </w:rPr>
        <w:t>Brad Hassert, Compliance Director, who was previously sworn, was called to the stand</w:t>
      </w:r>
      <w:r w:rsidR="005E4BC9">
        <w:rPr>
          <w:bCs/>
          <w:sz w:val="20"/>
          <w:szCs w:val="20"/>
        </w:rPr>
        <w:t xml:space="preserve"> and </w:t>
      </w:r>
      <w:r w:rsidR="005E4BC9" w:rsidRPr="009308CB">
        <w:rPr>
          <w:bCs/>
          <w:sz w:val="20"/>
          <w:szCs w:val="20"/>
        </w:rPr>
        <w:t xml:space="preserve">reviewed the exhibit packet. Mr. Landreneau entered the exhibit packet into </w:t>
      </w:r>
      <w:proofErr w:type="gramStart"/>
      <w:r w:rsidR="005E4BC9" w:rsidRPr="009308CB">
        <w:rPr>
          <w:bCs/>
          <w:sz w:val="20"/>
          <w:szCs w:val="20"/>
        </w:rPr>
        <w:t>evidence</w:t>
      </w:r>
      <w:proofErr w:type="gramEnd"/>
      <w:r w:rsidR="005E4BC9" w:rsidRPr="009308CB">
        <w:rPr>
          <w:bCs/>
          <w:sz w:val="20"/>
          <w:szCs w:val="20"/>
        </w:rPr>
        <w:t xml:space="preserve"> and it was admitted.</w:t>
      </w:r>
      <w:r w:rsidR="005E4BC9">
        <w:rPr>
          <w:bCs/>
          <w:sz w:val="20"/>
          <w:szCs w:val="20"/>
        </w:rPr>
        <w:t xml:space="preserve"> </w:t>
      </w:r>
      <w:r w:rsidR="00E30330">
        <w:rPr>
          <w:bCs/>
          <w:sz w:val="20"/>
          <w:szCs w:val="20"/>
        </w:rPr>
        <w:t xml:space="preserve">The board questioned Mr. Landreneau and Mr. Hassert regarding this matter. </w:t>
      </w:r>
      <w:r w:rsidR="005E4BC9" w:rsidRPr="00AA1C84">
        <w:rPr>
          <w:bCs/>
          <w:sz w:val="20"/>
          <w:szCs w:val="20"/>
        </w:rPr>
        <w:t xml:space="preserve">Mr. </w:t>
      </w:r>
      <w:r>
        <w:rPr>
          <w:bCs/>
          <w:sz w:val="20"/>
          <w:szCs w:val="20"/>
        </w:rPr>
        <w:t>Stuart</w:t>
      </w:r>
      <w:r w:rsidR="005E4BC9" w:rsidRPr="00AA1C84">
        <w:rPr>
          <w:bCs/>
          <w:sz w:val="20"/>
          <w:szCs w:val="20"/>
        </w:rPr>
        <w:t xml:space="preserve"> made a motion to accept the settlement offer as presented, which included a no contest plea. Mr. </w:t>
      </w:r>
      <w:r>
        <w:rPr>
          <w:bCs/>
          <w:sz w:val="20"/>
          <w:szCs w:val="20"/>
        </w:rPr>
        <w:t>Meredith</w:t>
      </w:r>
      <w:r w:rsidR="005E4BC9" w:rsidRPr="00AA1C84">
        <w:rPr>
          <w:bCs/>
          <w:sz w:val="20"/>
          <w:szCs w:val="20"/>
        </w:rPr>
        <w:t xml:space="preserve"> seconded. </w:t>
      </w:r>
      <w:r w:rsidR="00E30330">
        <w:rPr>
          <w:bCs/>
          <w:sz w:val="20"/>
          <w:szCs w:val="20"/>
        </w:rPr>
        <w:t>After discussion, the motion was called to a vote and t</w:t>
      </w:r>
      <w:r w:rsidR="005E4BC9" w:rsidRPr="00AA1C84">
        <w:rPr>
          <w:bCs/>
          <w:sz w:val="20"/>
          <w:szCs w:val="20"/>
        </w:rPr>
        <w:t>he motion passed</w:t>
      </w:r>
      <w:r w:rsidR="00E30330">
        <w:rPr>
          <w:bCs/>
          <w:sz w:val="20"/>
          <w:szCs w:val="20"/>
        </w:rPr>
        <w:t xml:space="preserve"> with opposition from Mr. Fenet, Mr. Gallo, Mr. Jones, Mr. </w:t>
      </w:r>
      <w:proofErr w:type="gramStart"/>
      <w:r w:rsidR="00E30330">
        <w:rPr>
          <w:bCs/>
          <w:sz w:val="20"/>
          <w:szCs w:val="20"/>
        </w:rPr>
        <w:t>Lambert</w:t>
      </w:r>
      <w:proofErr w:type="gramEnd"/>
      <w:r w:rsidR="00E30330">
        <w:rPr>
          <w:bCs/>
          <w:sz w:val="20"/>
          <w:szCs w:val="20"/>
        </w:rPr>
        <w:t xml:space="preserve"> and Mr. Temple.</w:t>
      </w:r>
    </w:p>
    <w:p w14:paraId="08038A73" w14:textId="77777777" w:rsidR="005E4BC9" w:rsidRPr="00171228" w:rsidRDefault="005E4BC9" w:rsidP="005E4BC9">
      <w:pPr>
        <w:ind w:left="1080"/>
        <w:contextualSpacing/>
        <w:jc w:val="both"/>
        <w:rPr>
          <w:sz w:val="20"/>
          <w:szCs w:val="20"/>
        </w:rPr>
      </w:pPr>
    </w:p>
    <w:p w14:paraId="65300DD0" w14:textId="6AF8331C" w:rsidR="00171228" w:rsidRPr="00171228" w:rsidRDefault="00171228" w:rsidP="00602CFF">
      <w:pPr>
        <w:numPr>
          <w:ilvl w:val="1"/>
          <w:numId w:val="33"/>
        </w:numPr>
        <w:tabs>
          <w:tab w:val="num" w:pos="1080"/>
        </w:tabs>
        <w:ind w:left="1080" w:hanging="360"/>
        <w:contextualSpacing/>
        <w:jc w:val="both"/>
        <w:rPr>
          <w:sz w:val="20"/>
          <w:szCs w:val="20"/>
        </w:rPr>
      </w:pPr>
      <w:r w:rsidRPr="00171228">
        <w:rPr>
          <w:b/>
          <w:bCs/>
          <w:smallCaps/>
          <w:sz w:val="20"/>
          <w:szCs w:val="20"/>
          <w:u w:val="single"/>
        </w:rPr>
        <w:t>EMP Enterprises, L.L.C.,</w:t>
      </w:r>
      <w:r w:rsidRPr="00171228">
        <w:rPr>
          <w:sz w:val="20"/>
          <w:szCs w:val="20"/>
        </w:rPr>
        <w:t xml:space="preserve"> New Orleans, Louisiana </w:t>
      </w:r>
      <w:r w:rsidRPr="00171228">
        <w:rPr>
          <w:bCs/>
          <w:sz w:val="20"/>
          <w:szCs w:val="20"/>
        </w:rPr>
        <w:t>–</w:t>
      </w:r>
      <w:r w:rsidR="0017709A">
        <w:rPr>
          <w:bCs/>
          <w:sz w:val="20"/>
          <w:szCs w:val="20"/>
        </w:rPr>
        <w:t xml:space="preserve"> </w:t>
      </w:r>
      <w:r w:rsidRPr="00171228">
        <w:rPr>
          <w:bCs/>
          <w:sz w:val="20"/>
          <w:szCs w:val="20"/>
        </w:rPr>
        <w:t xml:space="preserve">La. R.S. 37:2158(A)(4) and </w:t>
      </w:r>
      <w:r w:rsidRPr="00171228">
        <w:rPr>
          <w:sz w:val="20"/>
          <w:szCs w:val="20"/>
        </w:rPr>
        <w:t>La. R.S. 37:2159(B)</w:t>
      </w:r>
    </w:p>
    <w:p w14:paraId="240591C1" w14:textId="6A15305F" w:rsidR="00171228" w:rsidRDefault="00171228" w:rsidP="00052F5E">
      <w:pPr>
        <w:ind w:left="1080"/>
        <w:rPr>
          <w:bCs/>
          <w:sz w:val="20"/>
          <w:szCs w:val="20"/>
        </w:rPr>
      </w:pPr>
    </w:p>
    <w:p w14:paraId="49EDA54C" w14:textId="1163138F" w:rsidR="00052F5E" w:rsidRDefault="00052F5E" w:rsidP="00052F5E">
      <w:pPr>
        <w:ind w:left="1080"/>
        <w:jc w:val="both"/>
        <w:rPr>
          <w:bCs/>
          <w:sz w:val="20"/>
          <w:szCs w:val="20"/>
        </w:rPr>
      </w:pPr>
      <w:r w:rsidRPr="00E30330">
        <w:rPr>
          <w:bCs/>
          <w:sz w:val="20"/>
          <w:szCs w:val="20"/>
        </w:rPr>
        <w:t xml:space="preserve">Ms. Evans gave a summary of the allegations. No one was present on behalf of </w:t>
      </w:r>
      <w:r w:rsidR="00E30330" w:rsidRPr="00E30330">
        <w:rPr>
          <w:bCs/>
          <w:sz w:val="20"/>
          <w:szCs w:val="20"/>
        </w:rPr>
        <w:t>EMP ENTERPRISES, L.L.C</w:t>
      </w:r>
      <w:r w:rsidRPr="00E30330">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E30330">
        <w:rPr>
          <w:bCs/>
          <w:sz w:val="20"/>
          <w:szCs w:val="20"/>
        </w:rPr>
        <w:t>evidence</w:t>
      </w:r>
      <w:proofErr w:type="gramEnd"/>
      <w:r w:rsidRPr="00E30330">
        <w:rPr>
          <w:bCs/>
          <w:sz w:val="20"/>
          <w:szCs w:val="20"/>
        </w:rPr>
        <w:t xml:space="preserve"> and it was admitted. </w:t>
      </w:r>
      <w:r w:rsidRPr="00286276">
        <w:rPr>
          <w:bCs/>
          <w:sz w:val="20"/>
          <w:szCs w:val="20"/>
        </w:rPr>
        <w:t xml:space="preserve">Mr. </w:t>
      </w:r>
      <w:r w:rsidR="00E30330" w:rsidRPr="00286276">
        <w:rPr>
          <w:bCs/>
          <w:sz w:val="20"/>
          <w:szCs w:val="20"/>
        </w:rPr>
        <w:t>Jones</w:t>
      </w:r>
      <w:r w:rsidRPr="00286276">
        <w:rPr>
          <w:bCs/>
          <w:sz w:val="20"/>
          <w:szCs w:val="20"/>
        </w:rPr>
        <w:t xml:space="preserve"> made a motion to find </w:t>
      </w:r>
      <w:r w:rsidR="00E30330" w:rsidRPr="00286276">
        <w:rPr>
          <w:bCs/>
          <w:sz w:val="20"/>
          <w:szCs w:val="20"/>
        </w:rPr>
        <w:t>EMP ENTERPRISES, L.L.C.</w:t>
      </w:r>
      <w:r w:rsidRPr="00286276">
        <w:rPr>
          <w:bCs/>
          <w:sz w:val="20"/>
          <w:szCs w:val="20"/>
        </w:rPr>
        <w:t xml:space="preserve"> to be in violation. Mr. </w:t>
      </w:r>
      <w:r w:rsidR="00E30330" w:rsidRPr="00286276">
        <w:rPr>
          <w:bCs/>
          <w:sz w:val="20"/>
          <w:szCs w:val="20"/>
        </w:rPr>
        <w:t>Temple</w:t>
      </w:r>
      <w:r w:rsidRPr="00286276">
        <w:rPr>
          <w:bCs/>
          <w:sz w:val="20"/>
          <w:szCs w:val="20"/>
        </w:rPr>
        <w:t xml:space="preserve"> seconded. The motion passed. Mr. </w:t>
      </w:r>
      <w:r w:rsidR="00286276" w:rsidRPr="00286276">
        <w:rPr>
          <w:bCs/>
          <w:sz w:val="20"/>
          <w:szCs w:val="20"/>
        </w:rPr>
        <w:t>Jones</w:t>
      </w:r>
      <w:r w:rsidRPr="00286276">
        <w:rPr>
          <w:bCs/>
          <w:sz w:val="20"/>
          <w:szCs w:val="20"/>
        </w:rPr>
        <w:t xml:space="preserve"> made a motion to assess the maximum fine plus $1000 in administrative costs. Mr. </w:t>
      </w:r>
      <w:r w:rsidR="00286276" w:rsidRPr="00286276">
        <w:rPr>
          <w:bCs/>
          <w:sz w:val="20"/>
          <w:szCs w:val="20"/>
        </w:rPr>
        <w:t>Temple</w:t>
      </w:r>
      <w:r w:rsidRPr="00286276">
        <w:rPr>
          <w:bCs/>
          <w:sz w:val="20"/>
          <w:szCs w:val="20"/>
        </w:rPr>
        <w:t xml:space="preserve"> seconded. The motion passed.</w:t>
      </w:r>
    </w:p>
    <w:p w14:paraId="1F128F1A" w14:textId="77777777" w:rsidR="00052F5E" w:rsidRPr="00171228" w:rsidRDefault="00052F5E" w:rsidP="00052F5E">
      <w:pPr>
        <w:ind w:left="1080"/>
        <w:rPr>
          <w:bCs/>
          <w:sz w:val="20"/>
          <w:szCs w:val="20"/>
        </w:rPr>
      </w:pPr>
    </w:p>
    <w:p w14:paraId="04B556C9" w14:textId="7CC349EE" w:rsidR="00171228" w:rsidRPr="00171228" w:rsidRDefault="00171228" w:rsidP="00171228">
      <w:pPr>
        <w:tabs>
          <w:tab w:val="left" w:pos="720"/>
        </w:tabs>
        <w:ind w:left="1080" w:hanging="360"/>
        <w:rPr>
          <w:bCs/>
          <w:sz w:val="20"/>
          <w:szCs w:val="20"/>
        </w:rPr>
      </w:pPr>
      <w:r w:rsidRPr="00171228">
        <w:rPr>
          <w:bCs/>
          <w:sz w:val="20"/>
          <w:szCs w:val="20"/>
        </w:rPr>
        <w:t xml:space="preserve">e) </w:t>
      </w:r>
      <w:r w:rsidRPr="00171228">
        <w:rPr>
          <w:bCs/>
          <w:sz w:val="20"/>
          <w:szCs w:val="20"/>
        </w:rPr>
        <w:tab/>
      </w:r>
      <w:r w:rsidRPr="00171228">
        <w:rPr>
          <w:b/>
          <w:bCs/>
          <w:smallCaps/>
          <w:sz w:val="20"/>
          <w:szCs w:val="20"/>
          <w:u w:val="single"/>
        </w:rPr>
        <w:t>T&amp;M Entities LLC,</w:t>
      </w:r>
      <w:r w:rsidRPr="00171228">
        <w:rPr>
          <w:bCs/>
          <w:sz w:val="20"/>
          <w:szCs w:val="20"/>
        </w:rPr>
        <w:t xml:space="preserve"> Gonzales, Louisiana –</w:t>
      </w:r>
      <w:r w:rsidR="0017709A">
        <w:rPr>
          <w:bCs/>
          <w:sz w:val="20"/>
          <w:szCs w:val="20"/>
        </w:rPr>
        <w:t xml:space="preserve"> </w:t>
      </w:r>
      <w:r w:rsidRPr="00171228">
        <w:rPr>
          <w:sz w:val="20"/>
          <w:szCs w:val="20"/>
        </w:rPr>
        <w:t>La. R.S. 37:2160(A)(1)</w:t>
      </w:r>
    </w:p>
    <w:p w14:paraId="0ECA6B91" w14:textId="74C979D4" w:rsidR="00171228" w:rsidRDefault="00171228" w:rsidP="00171228">
      <w:pPr>
        <w:tabs>
          <w:tab w:val="left" w:pos="720"/>
          <w:tab w:val="left" w:pos="900"/>
          <w:tab w:val="left" w:pos="990"/>
        </w:tabs>
        <w:ind w:left="990" w:hanging="630"/>
        <w:contextualSpacing/>
        <w:rPr>
          <w:noProof/>
          <w:sz w:val="20"/>
          <w:szCs w:val="20"/>
        </w:rPr>
      </w:pPr>
    </w:p>
    <w:p w14:paraId="7053B07A" w14:textId="1AD60809" w:rsidR="00E40F67" w:rsidRDefault="00E40F67" w:rsidP="00286276">
      <w:pPr>
        <w:tabs>
          <w:tab w:val="left" w:pos="720"/>
          <w:tab w:val="left" w:pos="900"/>
          <w:tab w:val="left" w:pos="1080"/>
        </w:tabs>
        <w:ind w:left="1080"/>
        <w:contextualSpacing/>
        <w:jc w:val="both"/>
        <w:rPr>
          <w:noProof/>
          <w:sz w:val="20"/>
          <w:szCs w:val="20"/>
        </w:rPr>
      </w:pPr>
      <w:r>
        <w:rPr>
          <w:noProof/>
          <w:sz w:val="20"/>
          <w:szCs w:val="20"/>
        </w:rPr>
        <w:t>Mr. Tillage recused himself from this matter.</w:t>
      </w:r>
      <w:r w:rsidR="00286276">
        <w:rPr>
          <w:noProof/>
          <w:sz w:val="20"/>
          <w:szCs w:val="20"/>
        </w:rPr>
        <w:t xml:space="preserve"> Tyler Jasmin was present on behalf of </w:t>
      </w:r>
      <w:r w:rsidR="00286276" w:rsidRPr="00286276">
        <w:rPr>
          <w:noProof/>
          <w:sz w:val="20"/>
          <w:szCs w:val="20"/>
        </w:rPr>
        <w:t>T&amp;M ENTITIES LLC</w:t>
      </w:r>
      <w:r w:rsidR="00286276">
        <w:rPr>
          <w:noProof/>
          <w:sz w:val="20"/>
          <w:szCs w:val="20"/>
        </w:rPr>
        <w:t xml:space="preserve"> and was sworn in. </w:t>
      </w:r>
      <w:r w:rsidR="00F52CE0" w:rsidRPr="00F52CE0">
        <w:rPr>
          <w:bCs/>
          <w:noProof/>
          <w:sz w:val="20"/>
          <w:szCs w:val="20"/>
        </w:rPr>
        <w:t>Ms. Evans gave a summary of the allegations.</w:t>
      </w:r>
      <w:r w:rsidR="00F52CE0">
        <w:rPr>
          <w:bCs/>
          <w:noProof/>
          <w:sz w:val="20"/>
          <w:szCs w:val="20"/>
        </w:rPr>
        <w:t xml:space="preserve"> </w:t>
      </w:r>
      <w:r w:rsidR="00286276">
        <w:rPr>
          <w:noProof/>
          <w:sz w:val="20"/>
          <w:szCs w:val="20"/>
        </w:rPr>
        <w:t xml:space="preserve">Mr. Jasmin entered a no contest plea. Mr. Jones made a motion to accept the plea. Mr. Temple seconded. The motion passed. </w:t>
      </w:r>
      <w:r w:rsidR="00286276" w:rsidRPr="00286276">
        <w:rPr>
          <w:bCs/>
          <w:noProof/>
          <w:sz w:val="20"/>
          <w:szCs w:val="20"/>
        </w:rPr>
        <w:t>Brad Hassert, Compliance Director, who was previously sworn, was called to the stand. Mr. Hassert reviewed the exhibit packet and provided testimony to the board. Mr. Landreneau entered the exhibit packet into evidence and it was admitted.</w:t>
      </w:r>
      <w:r w:rsidR="00286276">
        <w:rPr>
          <w:bCs/>
          <w:noProof/>
          <w:sz w:val="20"/>
          <w:szCs w:val="20"/>
        </w:rPr>
        <w:t xml:space="preserve"> Mr. Jasmin gave a statement to the board regarding this matter. The board and Mr. Landreneau questioned Mr. Jasmin. Mr. Jasmin presented a settlement offer to the board. Mr. Barron made a motion to accept the settlement offer as presented. Mr. Fenet seconded. The motion passed with opposition from Mr. Jones.</w:t>
      </w:r>
    </w:p>
    <w:p w14:paraId="40DC161B" w14:textId="55F77E00" w:rsidR="00E40F67" w:rsidRDefault="00E40F67" w:rsidP="00E40F67">
      <w:pPr>
        <w:tabs>
          <w:tab w:val="left" w:pos="720"/>
          <w:tab w:val="left" w:pos="900"/>
          <w:tab w:val="left" w:pos="1080"/>
        </w:tabs>
        <w:ind w:left="1080"/>
        <w:contextualSpacing/>
        <w:rPr>
          <w:noProof/>
          <w:sz w:val="20"/>
          <w:szCs w:val="20"/>
        </w:rPr>
      </w:pPr>
    </w:p>
    <w:p w14:paraId="12A99B59" w14:textId="44AF86A2" w:rsidR="00286276" w:rsidRDefault="00286276" w:rsidP="00E40F67">
      <w:pPr>
        <w:tabs>
          <w:tab w:val="left" w:pos="720"/>
          <w:tab w:val="left" w:pos="900"/>
          <w:tab w:val="left" w:pos="1080"/>
        </w:tabs>
        <w:ind w:left="1080"/>
        <w:contextualSpacing/>
        <w:rPr>
          <w:noProof/>
          <w:sz w:val="20"/>
          <w:szCs w:val="20"/>
        </w:rPr>
      </w:pPr>
    </w:p>
    <w:p w14:paraId="1CCCD417" w14:textId="78F124A8" w:rsidR="00286276" w:rsidRDefault="00286276" w:rsidP="00E40F67">
      <w:pPr>
        <w:tabs>
          <w:tab w:val="left" w:pos="720"/>
          <w:tab w:val="left" w:pos="900"/>
          <w:tab w:val="left" w:pos="1080"/>
        </w:tabs>
        <w:ind w:left="1080"/>
        <w:contextualSpacing/>
        <w:rPr>
          <w:noProof/>
          <w:sz w:val="20"/>
          <w:szCs w:val="20"/>
        </w:rPr>
      </w:pPr>
    </w:p>
    <w:p w14:paraId="2E91B6A4" w14:textId="77777777" w:rsidR="00286276" w:rsidRPr="00171228" w:rsidRDefault="00286276" w:rsidP="00F52CE0">
      <w:pPr>
        <w:tabs>
          <w:tab w:val="left" w:pos="720"/>
          <w:tab w:val="left" w:pos="900"/>
          <w:tab w:val="left" w:pos="1080"/>
        </w:tabs>
        <w:contextualSpacing/>
        <w:rPr>
          <w:noProof/>
          <w:sz w:val="20"/>
          <w:szCs w:val="20"/>
        </w:rPr>
      </w:pPr>
    </w:p>
    <w:p w14:paraId="068D4E21" w14:textId="76B0EEBA" w:rsidR="00171228" w:rsidRPr="00171228" w:rsidRDefault="00171228" w:rsidP="00171228">
      <w:pPr>
        <w:tabs>
          <w:tab w:val="left" w:pos="720"/>
        </w:tabs>
        <w:ind w:left="1080" w:hanging="360"/>
        <w:jc w:val="both"/>
        <w:rPr>
          <w:bCs/>
          <w:sz w:val="20"/>
          <w:szCs w:val="20"/>
        </w:rPr>
      </w:pPr>
      <w:r w:rsidRPr="00171228">
        <w:rPr>
          <w:bCs/>
          <w:sz w:val="20"/>
          <w:szCs w:val="20"/>
        </w:rPr>
        <w:lastRenderedPageBreak/>
        <w:t xml:space="preserve">f) </w:t>
      </w:r>
      <w:r w:rsidRPr="00171228">
        <w:rPr>
          <w:bCs/>
          <w:sz w:val="20"/>
          <w:szCs w:val="20"/>
        </w:rPr>
        <w:tab/>
      </w:r>
      <w:r w:rsidRPr="00171228">
        <w:rPr>
          <w:b/>
          <w:bCs/>
          <w:smallCaps/>
          <w:sz w:val="20"/>
          <w:szCs w:val="20"/>
          <w:u w:val="single"/>
        </w:rPr>
        <w:t>Second Sight Systems, LLC,</w:t>
      </w:r>
      <w:r w:rsidRPr="00171228">
        <w:rPr>
          <w:bCs/>
          <w:sz w:val="20"/>
          <w:szCs w:val="20"/>
        </w:rPr>
        <w:t xml:space="preserve"> St. Louis, Missouri –</w:t>
      </w:r>
      <w:r w:rsidR="0017709A">
        <w:rPr>
          <w:bCs/>
          <w:sz w:val="20"/>
          <w:szCs w:val="20"/>
        </w:rPr>
        <w:t xml:space="preserve"> </w:t>
      </w:r>
      <w:r w:rsidRPr="00171228">
        <w:rPr>
          <w:sz w:val="20"/>
          <w:szCs w:val="20"/>
        </w:rPr>
        <w:t>La. R.S. 37:2160(A)(1)</w:t>
      </w:r>
    </w:p>
    <w:p w14:paraId="39684C13" w14:textId="55813F34" w:rsidR="00171228" w:rsidRDefault="00171228" w:rsidP="005E4BC9">
      <w:pPr>
        <w:tabs>
          <w:tab w:val="left" w:pos="720"/>
        </w:tabs>
        <w:ind w:left="1080"/>
        <w:contextualSpacing/>
        <w:rPr>
          <w:bCs/>
          <w:sz w:val="20"/>
          <w:szCs w:val="20"/>
        </w:rPr>
      </w:pPr>
    </w:p>
    <w:p w14:paraId="5A6296B7" w14:textId="69D475B4" w:rsidR="005E4BC9" w:rsidRDefault="005E4BC9" w:rsidP="005E4BC9">
      <w:pPr>
        <w:tabs>
          <w:tab w:val="left" w:pos="720"/>
        </w:tabs>
        <w:ind w:left="1080"/>
        <w:contextualSpacing/>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SECOND SIGHT SYSTEMS,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007E74F2">
        <w:rPr>
          <w:bCs/>
          <w:sz w:val="20"/>
          <w:szCs w:val="20"/>
        </w:rPr>
        <w:t xml:space="preserve">The board questioned Ms. Evans regarding this matter. Mr. Landreneau addressed the board regarding this matter. </w:t>
      </w:r>
      <w:r w:rsidRPr="00AA1C84">
        <w:rPr>
          <w:bCs/>
          <w:sz w:val="20"/>
          <w:szCs w:val="20"/>
        </w:rPr>
        <w:t xml:space="preserve">Mr. </w:t>
      </w:r>
      <w:r w:rsidR="00E40F67">
        <w:rPr>
          <w:bCs/>
          <w:sz w:val="20"/>
          <w:szCs w:val="20"/>
        </w:rPr>
        <w:t>Gallo</w:t>
      </w:r>
      <w:r w:rsidRPr="00AA1C84">
        <w:rPr>
          <w:bCs/>
          <w:sz w:val="20"/>
          <w:szCs w:val="20"/>
        </w:rPr>
        <w:t xml:space="preserve"> made a motion to accept the settlement offer as presented, which included a no contest plea. Mr. </w:t>
      </w:r>
      <w:r w:rsidR="00E40F67">
        <w:rPr>
          <w:bCs/>
          <w:sz w:val="20"/>
          <w:szCs w:val="20"/>
        </w:rPr>
        <w:t>Temple</w:t>
      </w:r>
      <w:r w:rsidRPr="00AA1C84">
        <w:rPr>
          <w:bCs/>
          <w:sz w:val="20"/>
          <w:szCs w:val="20"/>
        </w:rPr>
        <w:t xml:space="preserve"> seconded. The motion passed.</w:t>
      </w:r>
    </w:p>
    <w:p w14:paraId="7E654905" w14:textId="77777777" w:rsidR="005E4BC9" w:rsidRPr="00171228" w:rsidRDefault="005E4BC9" w:rsidP="005E4BC9">
      <w:pPr>
        <w:tabs>
          <w:tab w:val="left" w:pos="720"/>
        </w:tabs>
        <w:ind w:left="1080"/>
        <w:contextualSpacing/>
        <w:rPr>
          <w:bCs/>
          <w:sz w:val="20"/>
          <w:szCs w:val="20"/>
        </w:rPr>
      </w:pPr>
    </w:p>
    <w:p w14:paraId="713B4825" w14:textId="676DB476" w:rsidR="00171228" w:rsidRPr="00171228" w:rsidRDefault="00171228" w:rsidP="00171228">
      <w:pPr>
        <w:ind w:left="1080" w:hanging="360"/>
        <w:jc w:val="both"/>
        <w:rPr>
          <w:sz w:val="20"/>
          <w:szCs w:val="20"/>
        </w:rPr>
      </w:pPr>
      <w:r w:rsidRPr="00171228">
        <w:rPr>
          <w:bCs/>
          <w:sz w:val="20"/>
          <w:szCs w:val="20"/>
        </w:rPr>
        <w:t xml:space="preserve">g) </w:t>
      </w:r>
      <w:r w:rsidRPr="00171228">
        <w:rPr>
          <w:bCs/>
          <w:sz w:val="20"/>
          <w:szCs w:val="20"/>
        </w:rPr>
        <w:tab/>
      </w:r>
      <w:r w:rsidRPr="00171228">
        <w:rPr>
          <w:b/>
          <w:bCs/>
          <w:smallCaps/>
          <w:sz w:val="20"/>
          <w:szCs w:val="20"/>
          <w:u w:val="single"/>
        </w:rPr>
        <w:t>Metro Service Group, Inc.,</w:t>
      </w:r>
      <w:r w:rsidRPr="00171228">
        <w:rPr>
          <w:bCs/>
          <w:sz w:val="20"/>
          <w:szCs w:val="20"/>
        </w:rPr>
        <w:t xml:space="preserve"> New Orleans, Louisiana –</w:t>
      </w:r>
      <w:r w:rsidR="0017709A">
        <w:rPr>
          <w:bCs/>
          <w:sz w:val="20"/>
          <w:szCs w:val="20"/>
        </w:rPr>
        <w:t xml:space="preserve"> </w:t>
      </w:r>
      <w:r w:rsidRPr="00171228">
        <w:rPr>
          <w:sz w:val="20"/>
          <w:szCs w:val="20"/>
        </w:rPr>
        <w:t>La. R.S. 37:2158(A)(4)</w:t>
      </w:r>
    </w:p>
    <w:p w14:paraId="14153FD4" w14:textId="1E4A7793" w:rsidR="00171228" w:rsidRDefault="00171228" w:rsidP="005E4BC9">
      <w:pPr>
        <w:tabs>
          <w:tab w:val="left" w:pos="720"/>
        </w:tabs>
        <w:ind w:left="1080"/>
        <w:jc w:val="both"/>
        <w:rPr>
          <w:sz w:val="20"/>
          <w:szCs w:val="20"/>
        </w:rPr>
      </w:pPr>
    </w:p>
    <w:p w14:paraId="29D9F68E" w14:textId="655B4ED1" w:rsidR="005E4BC9" w:rsidRDefault="005E4BC9" w:rsidP="005E4BC9">
      <w:pPr>
        <w:tabs>
          <w:tab w:val="left" w:pos="720"/>
        </w:tabs>
        <w:ind w:left="108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METRO SERVICE GROUP, INC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Pr>
          <w:bCs/>
          <w:sz w:val="20"/>
          <w:szCs w:val="20"/>
        </w:rPr>
        <w:t>Lambert</w:t>
      </w:r>
      <w:r w:rsidRPr="00AA1C84">
        <w:rPr>
          <w:bCs/>
          <w:sz w:val="20"/>
          <w:szCs w:val="20"/>
        </w:rPr>
        <w:t xml:space="preserve"> made a motion to accept the settlement offer as presented, which included a no contest plea. Mr. </w:t>
      </w:r>
      <w:r w:rsidR="00E40F67">
        <w:rPr>
          <w:bCs/>
          <w:sz w:val="20"/>
          <w:szCs w:val="20"/>
        </w:rPr>
        <w:t>Temple</w:t>
      </w:r>
      <w:r w:rsidRPr="00AA1C84">
        <w:rPr>
          <w:bCs/>
          <w:sz w:val="20"/>
          <w:szCs w:val="20"/>
        </w:rPr>
        <w:t xml:space="preserve"> seconded. The motion passed.</w:t>
      </w:r>
    </w:p>
    <w:p w14:paraId="2B2C2C08" w14:textId="77777777" w:rsidR="005E4BC9" w:rsidRPr="00171228" w:rsidRDefault="005E4BC9" w:rsidP="005E4BC9">
      <w:pPr>
        <w:tabs>
          <w:tab w:val="left" w:pos="720"/>
        </w:tabs>
        <w:ind w:left="1080"/>
        <w:jc w:val="both"/>
        <w:rPr>
          <w:sz w:val="20"/>
          <w:szCs w:val="20"/>
        </w:rPr>
      </w:pPr>
    </w:p>
    <w:p w14:paraId="0E3E6336" w14:textId="16737C21" w:rsidR="00171228" w:rsidRPr="00171228" w:rsidRDefault="00171228" w:rsidP="00171228">
      <w:pPr>
        <w:numPr>
          <w:ilvl w:val="0"/>
          <w:numId w:val="34"/>
        </w:numPr>
        <w:tabs>
          <w:tab w:val="left" w:pos="720"/>
        </w:tabs>
        <w:ind w:left="720"/>
        <w:contextualSpacing/>
        <w:jc w:val="both"/>
        <w:rPr>
          <w:bCs/>
          <w:sz w:val="20"/>
          <w:szCs w:val="20"/>
        </w:rPr>
      </w:pPr>
      <w:bookmarkStart w:id="1" w:name="_Hlk97536460"/>
      <w:r w:rsidRPr="00171228">
        <w:rPr>
          <w:b/>
          <w:bCs/>
          <w:smallCaps/>
          <w:sz w:val="20"/>
          <w:szCs w:val="20"/>
          <w:u w:val="single"/>
        </w:rPr>
        <w:t>New Era Information Technologies, LLC,</w:t>
      </w:r>
      <w:r w:rsidRPr="00171228">
        <w:rPr>
          <w:sz w:val="20"/>
          <w:szCs w:val="20"/>
        </w:rPr>
        <w:t xml:space="preserve"> </w:t>
      </w:r>
      <w:r w:rsidRPr="00171228">
        <w:rPr>
          <w:bCs/>
          <w:sz w:val="20"/>
          <w:szCs w:val="20"/>
        </w:rPr>
        <w:t>Harahan, Louisiana –</w:t>
      </w:r>
      <w:r w:rsidR="0017709A">
        <w:rPr>
          <w:bCs/>
          <w:sz w:val="20"/>
          <w:szCs w:val="20"/>
        </w:rPr>
        <w:t xml:space="preserve"> </w:t>
      </w:r>
      <w:r w:rsidRPr="00171228">
        <w:rPr>
          <w:sz w:val="20"/>
          <w:szCs w:val="20"/>
        </w:rPr>
        <w:t>La. R.S. 37:2160(A)(1)</w:t>
      </w:r>
    </w:p>
    <w:bookmarkEnd w:id="1"/>
    <w:p w14:paraId="25AD038B" w14:textId="448D5128" w:rsidR="00171228" w:rsidRDefault="00171228" w:rsidP="005E4BC9">
      <w:pPr>
        <w:tabs>
          <w:tab w:val="left" w:pos="720"/>
        </w:tabs>
        <w:ind w:left="720"/>
        <w:jc w:val="both"/>
        <w:rPr>
          <w:bCs/>
          <w:sz w:val="20"/>
          <w:szCs w:val="20"/>
        </w:rPr>
      </w:pPr>
    </w:p>
    <w:p w14:paraId="7C6F3CE6" w14:textId="5888AAA8" w:rsidR="005E4BC9" w:rsidRDefault="005E4BC9" w:rsidP="005E4BC9">
      <w:pPr>
        <w:tabs>
          <w:tab w:val="left" w:pos="720"/>
        </w:tabs>
        <w:ind w:left="72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NEW ERA INFORMATION TECHNOLOGIES, LLC</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Gallo</w:t>
      </w:r>
      <w:r w:rsidRPr="00AA1C84">
        <w:rPr>
          <w:bCs/>
          <w:sz w:val="20"/>
          <w:szCs w:val="20"/>
        </w:rPr>
        <w:t xml:space="preserve"> made a motion to accept the settlement offer as presented, which included a no contest plea. Mr. </w:t>
      </w:r>
      <w:r w:rsidR="00E40F67">
        <w:rPr>
          <w:bCs/>
          <w:sz w:val="20"/>
          <w:szCs w:val="20"/>
        </w:rPr>
        <w:t>Barron</w:t>
      </w:r>
      <w:r w:rsidRPr="00AA1C84">
        <w:rPr>
          <w:bCs/>
          <w:sz w:val="20"/>
          <w:szCs w:val="20"/>
        </w:rPr>
        <w:t xml:space="preserve"> seconded. The motion passed.</w:t>
      </w:r>
    </w:p>
    <w:p w14:paraId="71CCDA28" w14:textId="77777777" w:rsidR="005E4BC9" w:rsidRPr="00171228" w:rsidRDefault="005E4BC9" w:rsidP="005E4BC9">
      <w:pPr>
        <w:tabs>
          <w:tab w:val="left" w:pos="720"/>
        </w:tabs>
        <w:ind w:left="720"/>
        <w:jc w:val="both"/>
        <w:rPr>
          <w:bCs/>
          <w:sz w:val="20"/>
          <w:szCs w:val="20"/>
        </w:rPr>
      </w:pPr>
    </w:p>
    <w:p w14:paraId="796DB9F1" w14:textId="77E48FF4" w:rsidR="00171228" w:rsidRPr="00171228" w:rsidRDefault="00171228" w:rsidP="00171228">
      <w:pPr>
        <w:numPr>
          <w:ilvl w:val="0"/>
          <w:numId w:val="35"/>
        </w:numPr>
        <w:tabs>
          <w:tab w:val="left" w:pos="720"/>
        </w:tabs>
        <w:contextualSpacing/>
        <w:jc w:val="both"/>
        <w:rPr>
          <w:noProof/>
          <w:sz w:val="20"/>
          <w:szCs w:val="20"/>
        </w:rPr>
      </w:pPr>
      <w:r w:rsidRPr="00171228">
        <w:rPr>
          <w:b/>
          <w:bCs/>
          <w:smallCaps/>
          <w:sz w:val="20"/>
          <w:szCs w:val="20"/>
          <w:u w:val="single"/>
        </w:rPr>
        <w:t>John Hanks d/b/a Integrity Carpentry and Services,</w:t>
      </w:r>
      <w:r w:rsidRPr="00171228">
        <w:rPr>
          <w:bCs/>
          <w:sz w:val="20"/>
          <w:szCs w:val="20"/>
        </w:rPr>
        <w:t xml:space="preserve"> Montegut, Louisiana –</w:t>
      </w:r>
      <w:r w:rsidR="0017709A">
        <w:rPr>
          <w:bCs/>
          <w:sz w:val="20"/>
          <w:szCs w:val="20"/>
        </w:rPr>
        <w:t xml:space="preserve"> </w:t>
      </w:r>
      <w:r w:rsidRPr="00171228">
        <w:rPr>
          <w:bCs/>
          <w:sz w:val="20"/>
          <w:szCs w:val="20"/>
        </w:rPr>
        <w:t>La. R.S. 37:2160(A)(1)</w:t>
      </w:r>
    </w:p>
    <w:p w14:paraId="27101C2B" w14:textId="1440AC27" w:rsidR="00171228" w:rsidRDefault="00171228" w:rsidP="00052F5E">
      <w:pPr>
        <w:tabs>
          <w:tab w:val="left" w:pos="450"/>
          <w:tab w:val="left" w:pos="540"/>
        </w:tabs>
        <w:ind w:left="720"/>
        <w:jc w:val="both"/>
        <w:rPr>
          <w:bCs/>
          <w:sz w:val="20"/>
          <w:szCs w:val="20"/>
        </w:rPr>
      </w:pPr>
      <w:bookmarkStart w:id="2" w:name="_Hlk97538274"/>
    </w:p>
    <w:p w14:paraId="10190EFD" w14:textId="40BFBF89" w:rsidR="00052F5E" w:rsidRDefault="00052F5E" w:rsidP="00052F5E">
      <w:pPr>
        <w:tabs>
          <w:tab w:val="left" w:pos="450"/>
          <w:tab w:val="left" w:pos="540"/>
        </w:tabs>
        <w:ind w:left="720"/>
        <w:jc w:val="both"/>
        <w:rPr>
          <w:bCs/>
          <w:sz w:val="20"/>
          <w:szCs w:val="20"/>
        </w:rPr>
      </w:pPr>
      <w:r w:rsidRPr="007E74F2">
        <w:rPr>
          <w:bCs/>
          <w:sz w:val="20"/>
          <w:szCs w:val="20"/>
        </w:rPr>
        <w:t xml:space="preserve">Ms. Evans gave a summary of the allegations. No one was present on behalf of </w:t>
      </w:r>
      <w:r w:rsidR="007E74F2" w:rsidRPr="007E74F2">
        <w:rPr>
          <w:bCs/>
          <w:sz w:val="20"/>
          <w:szCs w:val="20"/>
        </w:rPr>
        <w:t>JOHN HANKS D/B/A INTEGRITY CARPENTRY AND SERVICES</w:t>
      </w:r>
      <w:r w:rsidRPr="007E74F2">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7E74F2">
        <w:rPr>
          <w:bCs/>
          <w:sz w:val="20"/>
          <w:szCs w:val="20"/>
        </w:rPr>
        <w:t>evidence</w:t>
      </w:r>
      <w:proofErr w:type="gramEnd"/>
      <w:r w:rsidRPr="007E74F2">
        <w:rPr>
          <w:bCs/>
          <w:sz w:val="20"/>
          <w:szCs w:val="20"/>
        </w:rPr>
        <w:t xml:space="preserve"> and it was admitted. Mr. </w:t>
      </w:r>
      <w:r w:rsidR="007E74F2" w:rsidRPr="007E74F2">
        <w:rPr>
          <w:bCs/>
          <w:sz w:val="20"/>
          <w:szCs w:val="20"/>
        </w:rPr>
        <w:t>Tillage</w:t>
      </w:r>
      <w:r w:rsidRPr="007E74F2">
        <w:rPr>
          <w:bCs/>
          <w:sz w:val="20"/>
          <w:szCs w:val="20"/>
        </w:rPr>
        <w:t xml:space="preserve"> made a motion to find </w:t>
      </w:r>
      <w:r w:rsidR="007E74F2" w:rsidRPr="007E74F2">
        <w:rPr>
          <w:bCs/>
          <w:sz w:val="20"/>
          <w:szCs w:val="20"/>
        </w:rPr>
        <w:t>JOHN HANKS D/B/A INTEGRITY CARPENTRY AND SERVICES</w:t>
      </w:r>
      <w:r w:rsidRPr="007E74F2">
        <w:rPr>
          <w:bCs/>
          <w:sz w:val="20"/>
          <w:szCs w:val="20"/>
        </w:rPr>
        <w:t xml:space="preserve"> to be in violation. Mr. </w:t>
      </w:r>
      <w:r w:rsidR="007E74F2" w:rsidRPr="007E74F2">
        <w:rPr>
          <w:bCs/>
          <w:sz w:val="20"/>
          <w:szCs w:val="20"/>
        </w:rPr>
        <w:t>Temple</w:t>
      </w:r>
      <w:r w:rsidRPr="007E74F2">
        <w:rPr>
          <w:bCs/>
          <w:sz w:val="20"/>
          <w:szCs w:val="20"/>
        </w:rPr>
        <w:t xml:space="preserve"> seconded. The motion passed. Mr. </w:t>
      </w:r>
      <w:r w:rsidR="007E74F2" w:rsidRPr="007E74F2">
        <w:rPr>
          <w:bCs/>
          <w:sz w:val="20"/>
          <w:szCs w:val="20"/>
        </w:rPr>
        <w:t>Tillage</w:t>
      </w:r>
      <w:r w:rsidRPr="007E74F2">
        <w:rPr>
          <w:bCs/>
          <w:sz w:val="20"/>
          <w:szCs w:val="20"/>
        </w:rPr>
        <w:t xml:space="preserve"> made a motion to assess the maximum fine plus $1000 in administrative costs. Mr. </w:t>
      </w:r>
      <w:r w:rsidR="007E74F2" w:rsidRPr="007E74F2">
        <w:rPr>
          <w:bCs/>
          <w:sz w:val="20"/>
          <w:szCs w:val="20"/>
        </w:rPr>
        <w:t>Temple</w:t>
      </w:r>
      <w:r w:rsidRPr="007E74F2">
        <w:rPr>
          <w:bCs/>
          <w:sz w:val="20"/>
          <w:szCs w:val="20"/>
        </w:rPr>
        <w:t xml:space="preserve"> seconded. The motion passed.</w:t>
      </w:r>
    </w:p>
    <w:p w14:paraId="00D8FDB3" w14:textId="77777777" w:rsidR="00052F5E" w:rsidRPr="00171228" w:rsidRDefault="00052F5E" w:rsidP="00052F5E">
      <w:pPr>
        <w:tabs>
          <w:tab w:val="left" w:pos="450"/>
          <w:tab w:val="left" w:pos="540"/>
        </w:tabs>
        <w:ind w:left="720"/>
        <w:jc w:val="both"/>
        <w:rPr>
          <w:bCs/>
          <w:sz w:val="20"/>
          <w:szCs w:val="20"/>
        </w:rPr>
      </w:pPr>
    </w:p>
    <w:p w14:paraId="30156734" w14:textId="3002D650" w:rsidR="00171228" w:rsidRPr="00171228" w:rsidRDefault="00171228" w:rsidP="00171228">
      <w:pPr>
        <w:numPr>
          <w:ilvl w:val="0"/>
          <w:numId w:val="35"/>
        </w:numPr>
        <w:contextualSpacing/>
        <w:jc w:val="both"/>
        <w:rPr>
          <w:bCs/>
          <w:sz w:val="20"/>
          <w:szCs w:val="20"/>
        </w:rPr>
      </w:pPr>
      <w:proofErr w:type="spellStart"/>
      <w:r w:rsidRPr="00171228">
        <w:rPr>
          <w:b/>
          <w:bCs/>
          <w:smallCaps/>
          <w:sz w:val="20"/>
          <w:szCs w:val="20"/>
          <w:u w:val="single"/>
        </w:rPr>
        <w:t>CelticBuild</w:t>
      </w:r>
      <w:proofErr w:type="spellEnd"/>
      <w:r w:rsidRPr="00171228">
        <w:rPr>
          <w:b/>
          <w:bCs/>
          <w:smallCaps/>
          <w:sz w:val="20"/>
          <w:szCs w:val="20"/>
          <w:u w:val="single"/>
        </w:rPr>
        <w:t xml:space="preserve"> LLC,</w:t>
      </w:r>
      <w:r w:rsidRPr="00171228">
        <w:rPr>
          <w:bCs/>
          <w:sz w:val="20"/>
          <w:szCs w:val="20"/>
        </w:rPr>
        <w:t xml:space="preserve"> </w:t>
      </w:r>
      <w:r w:rsidRPr="00171228">
        <w:rPr>
          <w:sz w:val="20"/>
          <w:szCs w:val="20"/>
        </w:rPr>
        <w:t>New Orleans, Louisiana</w:t>
      </w:r>
      <w:r w:rsidRPr="00171228">
        <w:rPr>
          <w:bCs/>
          <w:sz w:val="20"/>
          <w:szCs w:val="20"/>
        </w:rPr>
        <w:t xml:space="preserve"> –</w:t>
      </w:r>
      <w:r w:rsidR="0017709A">
        <w:rPr>
          <w:bCs/>
          <w:sz w:val="20"/>
          <w:szCs w:val="20"/>
        </w:rPr>
        <w:t xml:space="preserve"> </w:t>
      </w:r>
      <w:r w:rsidRPr="00171228">
        <w:rPr>
          <w:sz w:val="20"/>
          <w:szCs w:val="20"/>
        </w:rPr>
        <w:t>La. R.S. 37:</w:t>
      </w:r>
      <w:r w:rsidRPr="00171228">
        <w:rPr>
          <w:noProof/>
          <w:sz w:val="20"/>
          <w:szCs w:val="20"/>
        </w:rPr>
        <w:t xml:space="preserve">2167(A) </w:t>
      </w:r>
      <w:r w:rsidRPr="00171228">
        <w:rPr>
          <w:bCs/>
          <w:sz w:val="20"/>
          <w:szCs w:val="20"/>
        </w:rPr>
        <w:t xml:space="preserve">and </w:t>
      </w:r>
      <w:r w:rsidRPr="00171228">
        <w:rPr>
          <w:sz w:val="20"/>
          <w:szCs w:val="20"/>
        </w:rPr>
        <w:t>La. R.S. 37:2159(B)</w:t>
      </w:r>
    </w:p>
    <w:p w14:paraId="66F4F065" w14:textId="2DED2A93" w:rsidR="00171228" w:rsidRDefault="00171228" w:rsidP="00052F5E">
      <w:pPr>
        <w:tabs>
          <w:tab w:val="left" w:pos="540"/>
        </w:tabs>
        <w:ind w:left="720"/>
        <w:contextualSpacing/>
        <w:jc w:val="both"/>
        <w:rPr>
          <w:sz w:val="20"/>
          <w:szCs w:val="20"/>
        </w:rPr>
      </w:pPr>
    </w:p>
    <w:p w14:paraId="7E872017" w14:textId="0A03A217" w:rsidR="00052F5E" w:rsidRDefault="00052F5E" w:rsidP="00052F5E">
      <w:pPr>
        <w:tabs>
          <w:tab w:val="left" w:pos="540"/>
        </w:tabs>
        <w:ind w:left="720"/>
        <w:contextualSpacing/>
        <w:jc w:val="both"/>
        <w:rPr>
          <w:bCs/>
          <w:sz w:val="20"/>
          <w:szCs w:val="20"/>
        </w:rPr>
      </w:pPr>
      <w:r w:rsidRPr="00F52CE0">
        <w:rPr>
          <w:bCs/>
          <w:sz w:val="20"/>
          <w:szCs w:val="20"/>
        </w:rPr>
        <w:t xml:space="preserve">Ms. Evans gave a summary of the allegations. No one was present on behalf of </w:t>
      </w:r>
      <w:r w:rsidR="007E74F2" w:rsidRPr="00F52CE0">
        <w:rPr>
          <w:bCs/>
          <w:sz w:val="20"/>
          <w:szCs w:val="20"/>
        </w:rPr>
        <w:t>CELTICBUILD LLC</w:t>
      </w:r>
      <w:r w:rsidRPr="00F52CE0">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F52CE0">
        <w:rPr>
          <w:bCs/>
          <w:sz w:val="20"/>
          <w:szCs w:val="20"/>
        </w:rPr>
        <w:t>evidence</w:t>
      </w:r>
      <w:proofErr w:type="gramEnd"/>
      <w:r w:rsidRPr="00F52CE0">
        <w:rPr>
          <w:bCs/>
          <w:sz w:val="20"/>
          <w:szCs w:val="20"/>
        </w:rPr>
        <w:t xml:space="preserve"> and it was admitted. Mr. Joseph made a motion to find</w:t>
      </w:r>
      <w:r w:rsidR="007E74F2" w:rsidRPr="00F52CE0">
        <w:rPr>
          <w:bCs/>
          <w:sz w:val="20"/>
          <w:szCs w:val="20"/>
        </w:rPr>
        <w:t xml:space="preserve"> </w:t>
      </w:r>
      <w:r w:rsidR="007E74F2" w:rsidRPr="00F52CE0">
        <w:rPr>
          <w:bCs/>
          <w:sz w:val="20"/>
          <w:szCs w:val="20"/>
        </w:rPr>
        <w:t>CELTICBUILD LLC</w:t>
      </w:r>
      <w:r w:rsidRPr="00F52CE0">
        <w:rPr>
          <w:bCs/>
          <w:sz w:val="20"/>
          <w:szCs w:val="20"/>
        </w:rPr>
        <w:t xml:space="preserve"> to be in violation. Mr. Tillage seconded. The motion passed. Mr. Joseph made a motion to assess the maximum fine plus $1000 in administrative costs. Mr. Tillage seconded. The motion passed.</w:t>
      </w:r>
    </w:p>
    <w:p w14:paraId="4BEE334B" w14:textId="77777777" w:rsidR="00052F5E" w:rsidRPr="00171228" w:rsidRDefault="00052F5E" w:rsidP="00052F5E">
      <w:pPr>
        <w:tabs>
          <w:tab w:val="left" w:pos="540"/>
        </w:tabs>
        <w:ind w:left="720"/>
        <w:contextualSpacing/>
        <w:jc w:val="both"/>
        <w:rPr>
          <w:sz w:val="20"/>
          <w:szCs w:val="20"/>
        </w:rPr>
      </w:pPr>
    </w:p>
    <w:p w14:paraId="5DB74315" w14:textId="7DC9565B" w:rsidR="00171228" w:rsidRPr="00171228" w:rsidRDefault="00171228" w:rsidP="00171228">
      <w:pPr>
        <w:numPr>
          <w:ilvl w:val="3"/>
          <w:numId w:val="36"/>
        </w:numPr>
        <w:tabs>
          <w:tab w:val="left" w:pos="720"/>
        </w:tabs>
        <w:ind w:left="720"/>
        <w:contextualSpacing/>
        <w:jc w:val="both"/>
        <w:rPr>
          <w:bCs/>
          <w:sz w:val="20"/>
          <w:szCs w:val="20"/>
        </w:rPr>
      </w:pPr>
      <w:r w:rsidRPr="00171228">
        <w:rPr>
          <w:b/>
          <w:bCs/>
          <w:smallCaps/>
          <w:sz w:val="20"/>
          <w:szCs w:val="20"/>
          <w:u w:val="single"/>
        </w:rPr>
        <w:t>CNC Construction &amp; Air Conditioning, L.L.C.,</w:t>
      </w:r>
      <w:r w:rsidRPr="00171228">
        <w:rPr>
          <w:bCs/>
          <w:sz w:val="20"/>
          <w:szCs w:val="20"/>
        </w:rPr>
        <w:t xml:space="preserve"> Baton Rouge, Louisiana –</w:t>
      </w:r>
      <w:r w:rsidR="0017709A">
        <w:rPr>
          <w:bCs/>
          <w:sz w:val="20"/>
          <w:szCs w:val="20"/>
        </w:rPr>
        <w:t xml:space="preserve"> </w:t>
      </w:r>
      <w:r w:rsidRPr="00171228">
        <w:rPr>
          <w:sz w:val="20"/>
          <w:szCs w:val="20"/>
        </w:rPr>
        <w:t xml:space="preserve">La. R.S. 37:2158(A)(3) and </w:t>
      </w:r>
      <w:bookmarkStart w:id="3" w:name="_Hlk108426938"/>
      <w:r w:rsidRPr="00171228">
        <w:rPr>
          <w:sz w:val="20"/>
          <w:szCs w:val="20"/>
        </w:rPr>
        <w:t>Rules and Regulations of the Board Section 135(A)</w:t>
      </w:r>
      <w:bookmarkEnd w:id="3"/>
    </w:p>
    <w:bookmarkEnd w:id="2"/>
    <w:p w14:paraId="30C96CBF" w14:textId="0C68581D" w:rsidR="00171228" w:rsidRDefault="00171228" w:rsidP="00E40F67">
      <w:pPr>
        <w:tabs>
          <w:tab w:val="left" w:pos="720"/>
        </w:tabs>
        <w:ind w:left="720"/>
        <w:jc w:val="both"/>
        <w:rPr>
          <w:b/>
          <w:bCs/>
          <w:smallCaps/>
          <w:sz w:val="20"/>
          <w:szCs w:val="20"/>
          <w:u w:val="single"/>
        </w:rPr>
      </w:pPr>
    </w:p>
    <w:p w14:paraId="772F8510" w14:textId="4B45779D" w:rsidR="00E40F67" w:rsidRDefault="00F52CE0" w:rsidP="00E40F67">
      <w:pPr>
        <w:tabs>
          <w:tab w:val="left" w:pos="720"/>
        </w:tabs>
        <w:ind w:left="720"/>
        <w:jc w:val="both"/>
        <w:rPr>
          <w:sz w:val="20"/>
          <w:szCs w:val="20"/>
        </w:rPr>
      </w:pPr>
      <w:r>
        <w:rPr>
          <w:sz w:val="20"/>
          <w:szCs w:val="20"/>
        </w:rPr>
        <w:t xml:space="preserve">Attorney Ramsey Marcello was present on behalf of </w:t>
      </w:r>
      <w:r w:rsidRPr="00F52CE0">
        <w:rPr>
          <w:sz w:val="20"/>
          <w:szCs w:val="20"/>
        </w:rPr>
        <w:t>CNC CONSTRUCTION &amp; AIR CONDITIONING, L.L.C.</w:t>
      </w:r>
      <w:r>
        <w:rPr>
          <w:sz w:val="20"/>
          <w:szCs w:val="20"/>
        </w:rPr>
        <w:t xml:space="preserve"> </w:t>
      </w:r>
      <w:r w:rsidRPr="00F52CE0">
        <w:rPr>
          <w:sz w:val="20"/>
          <w:szCs w:val="20"/>
        </w:rPr>
        <w:t>Ms. Evans gave a summary of the allegations.</w:t>
      </w:r>
      <w:r>
        <w:rPr>
          <w:sz w:val="20"/>
          <w:szCs w:val="20"/>
        </w:rPr>
        <w:t xml:space="preserve"> Mr. Marcello entered a no contest plea. Mr. Tillage made a motion to accept the plea. Mr. Joseph seconded. The motion passed. Investigator Joseph Anderson, who was previously sworn, was called to the stand. </w:t>
      </w:r>
      <w:r w:rsidRPr="00F52CE0">
        <w:rPr>
          <w:sz w:val="20"/>
          <w:szCs w:val="20"/>
        </w:rPr>
        <w:t xml:space="preserve">Mr. </w:t>
      </w:r>
      <w:r>
        <w:rPr>
          <w:sz w:val="20"/>
          <w:szCs w:val="20"/>
        </w:rPr>
        <w:t>Anderson</w:t>
      </w:r>
      <w:r w:rsidRPr="00F52CE0">
        <w:rPr>
          <w:sz w:val="20"/>
          <w:szCs w:val="20"/>
        </w:rPr>
        <w:t xml:space="preserve"> reviewed the exhibit packet and provided testimony to the board. Mr. Landreneau entered the exhibit packet into </w:t>
      </w:r>
      <w:proofErr w:type="gramStart"/>
      <w:r w:rsidRPr="00F52CE0">
        <w:rPr>
          <w:sz w:val="20"/>
          <w:szCs w:val="20"/>
        </w:rPr>
        <w:t>evidence</w:t>
      </w:r>
      <w:proofErr w:type="gramEnd"/>
      <w:r w:rsidRPr="00F52CE0">
        <w:rPr>
          <w:sz w:val="20"/>
          <w:szCs w:val="20"/>
        </w:rPr>
        <w:t xml:space="preserve"> and it was admitted.</w:t>
      </w:r>
      <w:r>
        <w:rPr>
          <w:sz w:val="20"/>
          <w:szCs w:val="20"/>
        </w:rPr>
        <w:t xml:space="preserve"> Mr. Landreneau questioned Mr. Anderson. Mr. Marcello gave a statement and entered a document into evidence. The document was admitted into evidence. </w:t>
      </w:r>
      <w:r w:rsidR="00694CF0">
        <w:rPr>
          <w:sz w:val="20"/>
          <w:szCs w:val="20"/>
        </w:rPr>
        <w:t xml:space="preserve">Mr. Landreneau questioned Mr. Anderson again. Mr. Marcello gave an additional </w:t>
      </w:r>
      <w:r w:rsidR="00694CF0">
        <w:rPr>
          <w:sz w:val="20"/>
          <w:szCs w:val="20"/>
        </w:rPr>
        <w:lastRenderedPageBreak/>
        <w:t xml:space="preserve">statement to the board. The board questioned Mr. Marcello. Mr. Jones made a motion to assess an administrative penalty of a $1000 fine plus $1000 in administrative costs. Mr. Lambert seconded. </w:t>
      </w:r>
      <w:r w:rsidR="00492571">
        <w:rPr>
          <w:sz w:val="20"/>
          <w:szCs w:val="20"/>
        </w:rPr>
        <w:t>After discussion, t</w:t>
      </w:r>
      <w:r w:rsidR="00694CF0">
        <w:rPr>
          <w:sz w:val="20"/>
          <w:szCs w:val="20"/>
        </w:rPr>
        <w:t xml:space="preserve">he motion was called to a vote and the motion passed with opposition from </w:t>
      </w:r>
      <w:r w:rsidR="00492571">
        <w:rPr>
          <w:sz w:val="20"/>
          <w:szCs w:val="20"/>
        </w:rPr>
        <w:t xml:space="preserve">Mr. Joseph, Mr. Stuart, Mr. </w:t>
      </w:r>
      <w:proofErr w:type="gramStart"/>
      <w:r w:rsidR="00492571">
        <w:rPr>
          <w:sz w:val="20"/>
          <w:szCs w:val="20"/>
        </w:rPr>
        <w:t>Temple</w:t>
      </w:r>
      <w:proofErr w:type="gramEnd"/>
      <w:r w:rsidR="00492571">
        <w:rPr>
          <w:sz w:val="20"/>
          <w:szCs w:val="20"/>
        </w:rPr>
        <w:t xml:space="preserve"> and Mr. Tillage.</w:t>
      </w:r>
    </w:p>
    <w:p w14:paraId="430A99ED" w14:textId="77777777" w:rsidR="00492571" w:rsidRDefault="00492571" w:rsidP="00E40F67">
      <w:pPr>
        <w:tabs>
          <w:tab w:val="left" w:pos="720"/>
        </w:tabs>
        <w:ind w:left="720"/>
        <w:jc w:val="both"/>
        <w:rPr>
          <w:sz w:val="20"/>
          <w:szCs w:val="20"/>
        </w:rPr>
      </w:pPr>
    </w:p>
    <w:p w14:paraId="3A5DA74A" w14:textId="12C7CB0E" w:rsidR="00171228" w:rsidRPr="00171228" w:rsidRDefault="00171228" w:rsidP="00171228">
      <w:pPr>
        <w:numPr>
          <w:ilvl w:val="0"/>
          <w:numId w:val="37"/>
        </w:numPr>
        <w:contextualSpacing/>
        <w:jc w:val="both"/>
        <w:rPr>
          <w:bCs/>
          <w:sz w:val="20"/>
          <w:szCs w:val="20"/>
        </w:rPr>
      </w:pPr>
      <w:r w:rsidRPr="00171228">
        <w:rPr>
          <w:b/>
          <w:bCs/>
          <w:smallCaps/>
          <w:sz w:val="20"/>
          <w:szCs w:val="20"/>
          <w:u w:val="single"/>
        </w:rPr>
        <w:t>Vincent Construction, Inc.,</w:t>
      </w:r>
      <w:r w:rsidRPr="00171228">
        <w:rPr>
          <w:sz w:val="20"/>
          <w:szCs w:val="20"/>
        </w:rPr>
        <w:t xml:space="preserve"> Birmingham, Alabama</w:t>
      </w:r>
      <w:r w:rsidRPr="00171228">
        <w:rPr>
          <w:bCs/>
          <w:sz w:val="20"/>
          <w:szCs w:val="20"/>
        </w:rPr>
        <w:t xml:space="preserve"> –</w:t>
      </w:r>
      <w:r w:rsidR="00492571">
        <w:rPr>
          <w:bCs/>
          <w:sz w:val="20"/>
          <w:szCs w:val="20"/>
        </w:rPr>
        <w:t xml:space="preserve"> </w:t>
      </w:r>
      <w:r w:rsidRPr="00171228">
        <w:rPr>
          <w:bCs/>
          <w:sz w:val="20"/>
          <w:szCs w:val="20"/>
        </w:rPr>
        <w:t>La. R.S. 37:2158(A)(4)</w:t>
      </w:r>
    </w:p>
    <w:p w14:paraId="1150B9C1" w14:textId="4F870530" w:rsidR="00171228" w:rsidRDefault="00171228" w:rsidP="005E4BC9">
      <w:pPr>
        <w:ind w:left="720"/>
        <w:jc w:val="both"/>
        <w:rPr>
          <w:noProof/>
          <w:sz w:val="20"/>
          <w:szCs w:val="20"/>
        </w:rPr>
      </w:pPr>
    </w:p>
    <w:p w14:paraId="09DEEDAA" w14:textId="601F658D" w:rsidR="005E4BC9" w:rsidRDefault="00E40F67" w:rsidP="005E4BC9">
      <w:pPr>
        <w:ind w:left="720"/>
        <w:jc w:val="both"/>
        <w:rPr>
          <w:bCs/>
          <w:sz w:val="20"/>
          <w:szCs w:val="20"/>
        </w:rPr>
      </w:pPr>
      <w:r>
        <w:rPr>
          <w:bCs/>
          <w:sz w:val="20"/>
          <w:szCs w:val="20"/>
        </w:rPr>
        <w:t xml:space="preserve">Mr. Tillage recused himself from this matter. </w:t>
      </w:r>
      <w:r w:rsidR="005E4BC9" w:rsidRPr="00AA1C84">
        <w:rPr>
          <w:bCs/>
          <w:sz w:val="20"/>
          <w:szCs w:val="20"/>
        </w:rPr>
        <w:t xml:space="preserve">Ms. </w:t>
      </w:r>
      <w:r w:rsidR="005E4BC9">
        <w:rPr>
          <w:bCs/>
          <w:sz w:val="20"/>
          <w:szCs w:val="20"/>
        </w:rPr>
        <w:t>Evans</w:t>
      </w:r>
      <w:r w:rsidR="005E4BC9" w:rsidRPr="00AA1C84">
        <w:rPr>
          <w:bCs/>
          <w:sz w:val="20"/>
          <w:szCs w:val="20"/>
        </w:rPr>
        <w:t xml:space="preserve"> gave a summary of the allegations and read the settlement offer presented by </w:t>
      </w:r>
      <w:r w:rsidRPr="00E40F67">
        <w:rPr>
          <w:bCs/>
          <w:sz w:val="20"/>
          <w:szCs w:val="20"/>
        </w:rPr>
        <w:t>VINCENT CONSTRUCTION, INC</w:t>
      </w:r>
      <w:r w:rsidR="005E4BC9" w:rsidRPr="00AA1C84">
        <w:rPr>
          <w:bCs/>
          <w:sz w:val="20"/>
          <w:szCs w:val="20"/>
        </w:rPr>
        <w:t xml:space="preserve">. </w:t>
      </w:r>
      <w:r w:rsidR="005E4BC9" w:rsidRPr="009308CB">
        <w:rPr>
          <w:bCs/>
          <w:sz w:val="20"/>
          <w:szCs w:val="20"/>
        </w:rPr>
        <w:t>Brad Hassert, Compliance Director, who was previously sworn, was called to the stand</w:t>
      </w:r>
      <w:r w:rsidR="005E4BC9">
        <w:rPr>
          <w:bCs/>
          <w:sz w:val="20"/>
          <w:szCs w:val="20"/>
        </w:rPr>
        <w:t xml:space="preserve"> and </w:t>
      </w:r>
      <w:r w:rsidR="005E4BC9" w:rsidRPr="009308CB">
        <w:rPr>
          <w:bCs/>
          <w:sz w:val="20"/>
          <w:szCs w:val="20"/>
        </w:rPr>
        <w:t xml:space="preserve">reviewed the exhibit packet. Mr. Landreneau entered the exhibit packet into </w:t>
      </w:r>
      <w:proofErr w:type="gramStart"/>
      <w:r w:rsidR="005E4BC9" w:rsidRPr="009308CB">
        <w:rPr>
          <w:bCs/>
          <w:sz w:val="20"/>
          <w:szCs w:val="20"/>
        </w:rPr>
        <w:t>evidence</w:t>
      </w:r>
      <w:proofErr w:type="gramEnd"/>
      <w:r w:rsidR="005E4BC9" w:rsidRPr="009308CB">
        <w:rPr>
          <w:bCs/>
          <w:sz w:val="20"/>
          <w:szCs w:val="20"/>
        </w:rPr>
        <w:t xml:space="preserve"> and it was admitted.</w:t>
      </w:r>
      <w:r w:rsidR="005E4BC9">
        <w:rPr>
          <w:bCs/>
          <w:sz w:val="20"/>
          <w:szCs w:val="20"/>
        </w:rPr>
        <w:t xml:space="preserve"> </w:t>
      </w:r>
      <w:r w:rsidR="005E4BC9" w:rsidRPr="00AA1C84">
        <w:rPr>
          <w:bCs/>
          <w:sz w:val="20"/>
          <w:szCs w:val="20"/>
        </w:rPr>
        <w:t xml:space="preserve">Mr. </w:t>
      </w:r>
      <w:r>
        <w:rPr>
          <w:bCs/>
          <w:sz w:val="20"/>
          <w:szCs w:val="20"/>
        </w:rPr>
        <w:t>Gallo</w:t>
      </w:r>
      <w:r w:rsidR="005E4BC9" w:rsidRPr="00AA1C84">
        <w:rPr>
          <w:bCs/>
          <w:sz w:val="20"/>
          <w:szCs w:val="20"/>
        </w:rPr>
        <w:t xml:space="preserve"> made a motion to accept the settlement offer as presented, which included a no contest plea. M</w:t>
      </w:r>
      <w:r>
        <w:rPr>
          <w:bCs/>
          <w:sz w:val="20"/>
          <w:szCs w:val="20"/>
        </w:rPr>
        <w:t>s</w:t>
      </w:r>
      <w:r w:rsidR="005E4BC9" w:rsidRPr="00AA1C84">
        <w:rPr>
          <w:bCs/>
          <w:sz w:val="20"/>
          <w:szCs w:val="20"/>
        </w:rPr>
        <w:t xml:space="preserve">. </w:t>
      </w:r>
      <w:r>
        <w:rPr>
          <w:bCs/>
          <w:sz w:val="20"/>
          <w:szCs w:val="20"/>
        </w:rPr>
        <w:t>Brown</w:t>
      </w:r>
      <w:r w:rsidR="005E4BC9" w:rsidRPr="00AA1C84">
        <w:rPr>
          <w:bCs/>
          <w:sz w:val="20"/>
          <w:szCs w:val="20"/>
        </w:rPr>
        <w:t xml:space="preserve"> seconded. The motion passed.</w:t>
      </w:r>
    </w:p>
    <w:p w14:paraId="1F1ABDA6" w14:textId="77777777" w:rsidR="005E4BC9" w:rsidRPr="00171228" w:rsidRDefault="005E4BC9" w:rsidP="005E4BC9">
      <w:pPr>
        <w:ind w:left="720"/>
        <w:jc w:val="both"/>
        <w:rPr>
          <w:noProof/>
          <w:sz w:val="20"/>
          <w:szCs w:val="20"/>
        </w:rPr>
      </w:pPr>
    </w:p>
    <w:p w14:paraId="60F2D004" w14:textId="452E0D7A" w:rsidR="00171228" w:rsidRPr="00171228" w:rsidRDefault="00171228" w:rsidP="00171228">
      <w:pPr>
        <w:numPr>
          <w:ilvl w:val="0"/>
          <w:numId w:val="37"/>
        </w:numPr>
        <w:contextualSpacing/>
        <w:jc w:val="both"/>
        <w:rPr>
          <w:sz w:val="20"/>
          <w:szCs w:val="20"/>
        </w:rPr>
      </w:pPr>
      <w:r w:rsidRPr="00171228">
        <w:rPr>
          <w:b/>
          <w:bCs/>
          <w:smallCaps/>
          <w:sz w:val="20"/>
          <w:szCs w:val="20"/>
          <w:u w:val="single"/>
        </w:rPr>
        <w:t>Forrest Scott Fencing, Inc.,</w:t>
      </w:r>
      <w:r w:rsidRPr="00171228">
        <w:rPr>
          <w:sz w:val="20"/>
          <w:szCs w:val="20"/>
        </w:rPr>
        <w:t xml:space="preserve"> Baton Rouge, Louisiana –</w:t>
      </w:r>
      <w:r w:rsidR="00492571">
        <w:rPr>
          <w:sz w:val="20"/>
          <w:szCs w:val="20"/>
        </w:rPr>
        <w:t xml:space="preserve"> </w:t>
      </w:r>
      <w:r w:rsidRPr="00171228">
        <w:rPr>
          <w:sz w:val="20"/>
          <w:szCs w:val="20"/>
        </w:rPr>
        <w:t>La. R.S. 37:2158(A)(3), Rules and Regulations of the Board Section 135(A), and La. R.S. 37:2158(A)(9)</w:t>
      </w:r>
    </w:p>
    <w:p w14:paraId="0452B71B" w14:textId="0DB11E8B" w:rsidR="00171228" w:rsidRDefault="00171228" w:rsidP="00E40F67">
      <w:pPr>
        <w:ind w:left="720"/>
        <w:rPr>
          <w:sz w:val="20"/>
          <w:szCs w:val="20"/>
        </w:rPr>
      </w:pPr>
    </w:p>
    <w:p w14:paraId="5EED7730" w14:textId="4FB28A3C" w:rsidR="00E40F67" w:rsidRDefault="00E40F67" w:rsidP="00492571">
      <w:pPr>
        <w:ind w:left="720"/>
        <w:jc w:val="both"/>
        <w:rPr>
          <w:sz w:val="20"/>
          <w:szCs w:val="20"/>
        </w:rPr>
      </w:pPr>
      <w:r>
        <w:rPr>
          <w:sz w:val="20"/>
          <w:szCs w:val="20"/>
        </w:rPr>
        <w:t xml:space="preserve">Mr. Rushing, Mr. Stuart and Mr. Jones recused themselves from this matter. </w:t>
      </w:r>
      <w:r w:rsidR="00492571">
        <w:rPr>
          <w:sz w:val="20"/>
          <w:szCs w:val="20"/>
        </w:rPr>
        <w:t xml:space="preserve">Attorney Gregory Webb </w:t>
      </w:r>
      <w:r w:rsidR="00F66008">
        <w:rPr>
          <w:sz w:val="20"/>
          <w:szCs w:val="20"/>
        </w:rPr>
        <w:t xml:space="preserve">and Forrest Scott </w:t>
      </w:r>
      <w:r w:rsidR="00492571">
        <w:rPr>
          <w:sz w:val="20"/>
          <w:szCs w:val="20"/>
        </w:rPr>
        <w:t>w</w:t>
      </w:r>
      <w:r w:rsidR="00F66008">
        <w:rPr>
          <w:sz w:val="20"/>
          <w:szCs w:val="20"/>
        </w:rPr>
        <w:t>ere</w:t>
      </w:r>
      <w:r w:rsidR="00492571">
        <w:rPr>
          <w:sz w:val="20"/>
          <w:szCs w:val="20"/>
        </w:rPr>
        <w:t xml:space="preserve"> present on behalf of </w:t>
      </w:r>
      <w:r w:rsidR="00492571" w:rsidRPr="00492571">
        <w:rPr>
          <w:sz w:val="20"/>
          <w:szCs w:val="20"/>
        </w:rPr>
        <w:t>FORREST SCOTT FENCING, INC.</w:t>
      </w:r>
      <w:r w:rsidR="00492571">
        <w:rPr>
          <w:sz w:val="20"/>
          <w:szCs w:val="20"/>
        </w:rPr>
        <w:t xml:space="preserve"> Mr. Webb entered a no contest plea to the alleged violation of </w:t>
      </w:r>
      <w:r w:rsidR="00492571" w:rsidRPr="00492571">
        <w:rPr>
          <w:sz w:val="20"/>
          <w:szCs w:val="20"/>
        </w:rPr>
        <w:t>La. R.S. 37:2158(A)(3), Rules and Regulations of the Board Section 135(A)</w:t>
      </w:r>
      <w:r w:rsidR="00492571">
        <w:rPr>
          <w:sz w:val="20"/>
          <w:szCs w:val="20"/>
        </w:rPr>
        <w:t xml:space="preserve">. Mr. Stuart made a motion to accept the no contest plea. Mr. Joseph seconded. The motion passed. Mr. Webb entered a denial plea for the alleged violation of </w:t>
      </w:r>
      <w:r w:rsidR="00492571" w:rsidRPr="00492571">
        <w:rPr>
          <w:sz w:val="20"/>
          <w:szCs w:val="20"/>
        </w:rPr>
        <w:t>La. R.S. 37:2158(A)(9)</w:t>
      </w:r>
      <w:r w:rsidR="00492571">
        <w:rPr>
          <w:sz w:val="20"/>
          <w:szCs w:val="20"/>
        </w:rPr>
        <w:t xml:space="preserve">. </w:t>
      </w:r>
      <w:r w:rsidR="00492571" w:rsidRPr="00492571">
        <w:rPr>
          <w:sz w:val="20"/>
          <w:szCs w:val="20"/>
        </w:rPr>
        <w:t xml:space="preserve">Brad Hassert, Compliance Director, who was previously sworn, was called to the stand. Mr. Hassert reviewed the exhibit packet and provided testimony to the board. Mr. Landreneau entered the exhibit packet into </w:t>
      </w:r>
      <w:proofErr w:type="gramStart"/>
      <w:r w:rsidR="00492571" w:rsidRPr="00492571">
        <w:rPr>
          <w:sz w:val="20"/>
          <w:szCs w:val="20"/>
        </w:rPr>
        <w:t>evidence</w:t>
      </w:r>
      <w:proofErr w:type="gramEnd"/>
      <w:r w:rsidR="00492571" w:rsidRPr="00492571">
        <w:rPr>
          <w:sz w:val="20"/>
          <w:szCs w:val="20"/>
        </w:rPr>
        <w:t xml:space="preserve"> and it was admitted.</w:t>
      </w:r>
      <w:r w:rsidR="00F66008">
        <w:rPr>
          <w:sz w:val="20"/>
          <w:szCs w:val="20"/>
        </w:rPr>
        <w:t xml:space="preserve"> Mr. Webb gave a statement to the board. Mr. Webb called Forrest Scott to the stand and Mr. Scott was sworn in. Mr. Webb questioned Mr. Scott regarding this matter. Mr. Landreneau questioned Mr. Scott regarding this matter. Mr. Webb questioned Mr. Scott again. The board questioned Mr. Webb and Mr. Scott. </w:t>
      </w:r>
      <w:r w:rsidR="00732D0E">
        <w:rPr>
          <w:sz w:val="20"/>
          <w:szCs w:val="20"/>
        </w:rPr>
        <w:t xml:space="preserve">After discussion, Mr. Tillage made a motion to find </w:t>
      </w:r>
      <w:r w:rsidR="00732D0E" w:rsidRPr="00732D0E">
        <w:rPr>
          <w:sz w:val="20"/>
          <w:szCs w:val="20"/>
        </w:rPr>
        <w:t>FORREST SCOTT FENCING, INC.</w:t>
      </w:r>
      <w:r w:rsidR="00732D0E">
        <w:rPr>
          <w:sz w:val="20"/>
          <w:szCs w:val="20"/>
        </w:rPr>
        <w:t xml:space="preserve"> to be in violation of </w:t>
      </w:r>
      <w:r w:rsidR="00732D0E" w:rsidRPr="00732D0E">
        <w:rPr>
          <w:sz w:val="20"/>
          <w:szCs w:val="20"/>
        </w:rPr>
        <w:t>La. R.S. 37:2158(A)(9).</w:t>
      </w:r>
      <w:r w:rsidR="00732D0E">
        <w:rPr>
          <w:sz w:val="20"/>
          <w:szCs w:val="20"/>
        </w:rPr>
        <w:t xml:space="preserve"> Mr. Joseph seconded. The motion was called to a vote and the motion failed </w:t>
      </w:r>
      <w:r w:rsidR="009F3492">
        <w:rPr>
          <w:sz w:val="20"/>
          <w:szCs w:val="20"/>
        </w:rPr>
        <w:t>for lack of majority vote. Mr. Barron made a motion to assess an administrative penalty of a $1000 fine plus $1000 in administrative costs. Mr. Temple seconded. The motion passed.</w:t>
      </w:r>
      <w:r w:rsidR="00732D0E">
        <w:rPr>
          <w:sz w:val="20"/>
          <w:szCs w:val="20"/>
        </w:rPr>
        <w:t xml:space="preserve"> </w:t>
      </w:r>
    </w:p>
    <w:p w14:paraId="0E0C9AEF" w14:textId="77777777" w:rsidR="00E40F67" w:rsidRPr="00171228" w:rsidRDefault="00E40F67" w:rsidP="009F3492">
      <w:pPr>
        <w:rPr>
          <w:sz w:val="20"/>
          <w:szCs w:val="20"/>
        </w:rPr>
      </w:pPr>
    </w:p>
    <w:p w14:paraId="74473E2E" w14:textId="056B3B29" w:rsidR="00171228" w:rsidRPr="00171228" w:rsidRDefault="00171228" w:rsidP="00171228">
      <w:pPr>
        <w:numPr>
          <w:ilvl w:val="0"/>
          <w:numId w:val="37"/>
        </w:numPr>
        <w:tabs>
          <w:tab w:val="left" w:pos="720"/>
        </w:tabs>
        <w:contextualSpacing/>
        <w:jc w:val="both"/>
        <w:rPr>
          <w:bCs/>
          <w:sz w:val="20"/>
          <w:szCs w:val="20"/>
        </w:rPr>
      </w:pPr>
      <w:r w:rsidRPr="00171228">
        <w:rPr>
          <w:b/>
          <w:bCs/>
          <w:smallCaps/>
          <w:sz w:val="20"/>
          <w:szCs w:val="20"/>
          <w:u w:val="single"/>
        </w:rPr>
        <w:t>Francisco Aranda,</w:t>
      </w:r>
      <w:r w:rsidRPr="00171228">
        <w:rPr>
          <w:sz w:val="20"/>
          <w:szCs w:val="20"/>
        </w:rPr>
        <w:t xml:space="preserve"> Mesquite, Texas</w:t>
      </w:r>
      <w:r w:rsidRPr="00171228">
        <w:rPr>
          <w:bCs/>
          <w:sz w:val="20"/>
          <w:szCs w:val="20"/>
        </w:rPr>
        <w:t xml:space="preserve"> –</w:t>
      </w:r>
      <w:r w:rsidR="0017709A">
        <w:rPr>
          <w:bCs/>
          <w:sz w:val="20"/>
          <w:szCs w:val="20"/>
        </w:rPr>
        <w:t xml:space="preserve"> </w:t>
      </w:r>
      <w:r w:rsidRPr="00171228">
        <w:rPr>
          <w:bCs/>
          <w:sz w:val="20"/>
          <w:szCs w:val="20"/>
        </w:rPr>
        <w:t>La. R.S. 37:2160(A)(1)</w:t>
      </w:r>
    </w:p>
    <w:p w14:paraId="078DB7A9" w14:textId="20F4A553" w:rsidR="00171228" w:rsidRDefault="00171228" w:rsidP="00052F5E">
      <w:pPr>
        <w:ind w:left="720"/>
        <w:jc w:val="both"/>
        <w:rPr>
          <w:sz w:val="20"/>
          <w:szCs w:val="20"/>
        </w:rPr>
      </w:pPr>
    </w:p>
    <w:p w14:paraId="64772E07" w14:textId="244B64FD" w:rsidR="00052F5E" w:rsidRDefault="00052F5E" w:rsidP="00052F5E">
      <w:pPr>
        <w:ind w:left="720"/>
        <w:jc w:val="both"/>
        <w:rPr>
          <w:bCs/>
          <w:sz w:val="20"/>
          <w:szCs w:val="20"/>
        </w:rPr>
      </w:pPr>
      <w:r w:rsidRPr="005508E4">
        <w:rPr>
          <w:bCs/>
          <w:sz w:val="20"/>
          <w:szCs w:val="20"/>
        </w:rPr>
        <w:t xml:space="preserve">Ms. Evans gave a summary of the allegations. No one was present on behalf of </w:t>
      </w:r>
      <w:r w:rsidR="00694CF0" w:rsidRPr="005508E4">
        <w:rPr>
          <w:bCs/>
          <w:sz w:val="20"/>
          <w:szCs w:val="20"/>
        </w:rPr>
        <w:t>FRANCISCO ARANDA</w:t>
      </w:r>
      <w:r w:rsidRPr="005508E4">
        <w:rPr>
          <w:bCs/>
          <w:sz w:val="20"/>
          <w:szCs w:val="20"/>
        </w:rPr>
        <w:t xml:space="preserve">. Brad Hassert, Compliance Director, who was previously sworn, was called to the stand. Mr. Hassert reviewed the exhibit packet and provided testimony to the board. Mr. Landreneau entered the exhibit packet into </w:t>
      </w:r>
      <w:proofErr w:type="gramStart"/>
      <w:r w:rsidRPr="005508E4">
        <w:rPr>
          <w:bCs/>
          <w:sz w:val="20"/>
          <w:szCs w:val="20"/>
        </w:rPr>
        <w:t>evidence</w:t>
      </w:r>
      <w:proofErr w:type="gramEnd"/>
      <w:r w:rsidRPr="005508E4">
        <w:rPr>
          <w:bCs/>
          <w:sz w:val="20"/>
          <w:szCs w:val="20"/>
        </w:rPr>
        <w:t xml:space="preserve"> and it was admitted. Mr. </w:t>
      </w:r>
      <w:r w:rsidR="005508E4" w:rsidRPr="005508E4">
        <w:rPr>
          <w:bCs/>
          <w:sz w:val="20"/>
          <w:szCs w:val="20"/>
        </w:rPr>
        <w:t>Stuart</w:t>
      </w:r>
      <w:r w:rsidRPr="005508E4">
        <w:rPr>
          <w:bCs/>
          <w:sz w:val="20"/>
          <w:szCs w:val="20"/>
        </w:rPr>
        <w:t xml:space="preserve"> made a motion to find </w:t>
      </w:r>
      <w:r w:rsidR="00694CF0" w:rsidRPr="005508E4">
        <w:rPr>
          <w:bCs/>
          <w:sz w:val="20"/>
          <w:szCs w:val="20"/>
        </w:rPr>
        <w:t>FRANCISCO ARANDA</w:t>
      </w:r>
      <w:r w:rsidRPr="005508E4">
        <w:rPr>
          <w:bCs/>
          <w:sz w:val="20"/>
          <w:szCs w:val="20"/>
        </w:rPr>
        <w:t xml:space="preserve"> to be in violation. Mr. Tillage seconded. The motion passed. Mr. </w:t>
      </w:r>
      <w:r w:rsidR="005508E4" w:rsidRPr="005508E4">
        <w:rPr>
          <w:bCs/>
          <w:sz w:val="20"/>
          <w:szCs w:val="20"/>
        </w:rPr>
        <w:t>Stuart</w:t>
      </w:r>
      <w:r w:rsidRPr="005508E4">
        <w:rPr>
          <w:bCs/>
          <w:sz w:val="20"/>
          <w:szCs w:val="20"/>
        </w:rPr>
        <w:t xml:space="preserve"> made a motion to assess the maximum fine plus $1000 in administrative costs. Mr. Tillage seconded. The motion passed.</w:t>
      </w:r>
    </w:p>
    <w:p w14:paraId="7DD09BEA" w14:textId="77777777" w:rsidR="00052F5E" w:rsidRPr="00171228" w:rsidRDefault="00052F5E" w:rsidP="00052F5E">
      <w:pPr>
        <w:ind w:left="720"/>
        <w:jc w:val="both"/>
        <w:rPr>
          <w:sz w:val="20"/>
          <w:szCs w:val="20"/>
        </w:rPr>
      </w:pPr>
    </w:p>
    <w:p w14:paraId="62CB7162" w14:textId="0326DFFA" w:rsidR="00171228" w:rsidRPr="00171228" w:rsidRDefault="00171228" w:rsidP="00171228">
      <w:pPr>
        <w:numPr>
          <w:ilvl w:val="0"/>
          <w:numId w:val="37"/>
        </w:numPr>
        <w:contextualSpacing/>
        <w:jc w:val="both"/>
        <w:rPr>
          <w:noProof/>
          <w:sz w:val="20"/>
          <w:szCs w:val="20"/>
        </w:rPr>
      </w:pPr>
      <w:r w:rsidRPr="00171228">
        <w:rPr>
          <w:b/>
          <w:bCs/>
          <w:smallCaps/>
          <w:sz w:val="20"/>
          <w:szCs w:val="20"/>
          <w:u w:val="single"/>
        </w:rPr>
        <w:t>Alex Looney d/b/a Kinder Roofing and Construction,</w:t>
      </w:r>
      <w:r w:rsidRPr="00171228">
        <w:rPr>
          <w:sz w:val="20"/>
          <w:szCs w:val="20"/>
        </w:rPr>
        <w:t xml:space="preserve"> Fort Worth, Texas</w:t>
      </w:r>
      <w:r w:rsidRPr="00171228">
        <w:rPr>
          <w:bCs/>
          <w:sz w:val="20"/>
          <w:szCs w:val="20"/>
        </w:rPr>
        <w:t xml:space="preserve"> –</w:t>
      </w:r>
      <w:r w:rsidR="0017709A">
        <w:rPr>
          <w:bCs/>
          <w:sz w:val="20"/>
          <w:szCs w:val="20"/>
        </w:rPr>
        <w:t xml:space="preserve"> </w:t>
      </w:r>
      <w:r w:rsidRPr="00171228">
        <w:rPr>
          <w:bCs/>
          <w:sz w:val="20"/>
          <w:szCs w:val="20"/>
        </w:rPr>
        <w:t>La. R.S. 37:2160(A)(1)</w:t>
      </w:r>
    </w:p>
    <w:p w14:paraId="225D2805" w14:textId="5A3A9211" w:rsidR="00171228" w:rsidRDefault="00171228" w:rsidP="005E4BC9">
      <w:pPr>
        <w:ind w:left="720"/>
        <w:rPr>
          <w:noProof/>
          <w:sz w:val="20"/>
          <w:szCs w:val="20"/>
        </w:rPr>
      </w:pPr>
    </w:p>
    <w:p w14:paraId="14027D21" w14:textId="5DCC23F4" w:rsidR="005E4BC9" w:rsidRDefault="005E4BC9" w:rsidP="005E4BC9">
      <w:pPr>
        <w:ind w:left="720"/>
        <w:jc w:val="both"/>
        <w:rPr>
          <w:bCs/>
          <w:sz w:val="20"/>
          <w:szCs w:val="20"/>
        </w:rPr>
      </w:pPr>
      <w:r w:rsidRPr="00AA1C84">
        <w:rPr>
          <w:bCs/>
          <w:sz w:val="20"/>
          <w:szCs w:val="20"/>
        </w:rPr>
        <w:t xml:space="preserve">Ms. </w:t>
      </w:r>
      <w:r>
        <w:rPr>
          <w:bCs/>
          <w:sz w:val="20"/>
          <w:szCs w:val="20"/>
        </w:rPr>
        <w:t>Evans</w:t>
      </w:r>
      <w:r w:rsidRPr="00AA1C84">
        <w:rPr>
          <w:bCs/>
          <w:sz w:val="20"/>
          <w:szCs w:val="20"/>
        </w:rPr>
        <w:t xml:space="preserve"> gave a summary of the allegations and read the settlement offer presented by </w:t>
      </w:r>
      <w:r w:rsidR="00E40F67" w:rsidRPr="00E40F67">
        <w:rPr>
          <w:bCs/>
          <w:sz w:val="20"/>
          <w:szCs w:val="20"/>
        </w:rPr>
        <w:t>ALEX LOONEY D/B/A KINDER ROOFING AND CONSTRUCTION</w:t>
      </w:r>
      <w:r w:rsidRPr="00AA1C84">
        <w:rPr>
          <w:bCs/>
          <w:sz w:val="20"/>
          <w:szCs w:val="20"/>
        </w:rPr>
        <w:t xml:space="preserve">. </w:t>
      </w:r>
      <w:r w:rsidRPr="009308CB">
        <w:rPr>
          <w:bCs/>
          <w:sz w:val="20"/>
          <w:szCs w:val="20"/>
        </w:rPr>
        <w:t>Brad Hassert, Compliance Director, who was previously sworn, was called to the stand</w:t>
      </w:r>
      <w:r>
        <w:rPr>
          <w:bCs/>
          <w:sz w:val="20"/>
          <w:szCs w:val="20"/>
        </w:rPr>
        <w:t xml:space="preserve"> and </w:t>
      </w:r>
      <w:r w:rsidRPr="009308CB">
        <w:rPr>
          <w:bCs/>
          <w:sz w:val="20"/>
          <w:szCs w:val="20"/>
        </w:rPr>
        <w:t xml:space="preserve">reviewed the exhibit packet. Mr. Landreneau entered the exhibit packet into </w:t>
      </w:r>
      <w:proofErr w:type="gramStart"/>
      <w:r w:rsidRPr="009308CB">
        <w:rPr>
          <w:bCs/>
          <w:sz w:val="20"/>
          <w:szCs w:val="20"/>
        </w:rPr>
        <w:t>evidence</w:t>
      </w:r>
      <w:proofErr w:type="gramEnd"/>
      <w:r w:rsidRPr="009308CB">
        <w:rPr>
          <w:bCs/>
          <w:sz w:val="20"/>
          <w:szCs w:val="20"/>
        </w:rPr>
        <w:t xml:space="preserve"> and it was admitted.</w:t>
      </w:r>
      <w:r>
        <w:rPr>
          <w:bCs/>
          <w:sz w:val="20"/>
          <w:szCs w:val="20"/>
        </w:rPr>
        <w:t xml:space="preserve"> </w:t>
      </w:r>
      <w:r w:rsidRPr="00AA1C84">
        <w:rPr>
          <w:bCs/>
          <w:sz w:val="20"/>
          <w:szCs w:val="20"/>
        </w:rPr>
        <w:t xml:space="preserve">Mr. </w:t>
      </w:r>
      <w:r w:rsidR="00E40F67">
        <w:rPr>
          <w:bCs/>
          <w:sz w:val="20"/>
          <w:szCs w:val="20"/>
        </w:rPr>
        <w:t>Tillage</w:t>
      </w:r>
      <w:r w:rsidRPr="00AA1C84">
        <w:rPr>
          <w:bCs/>
          <w:sz w:val="20"/>
          <w:szCs w:val="20"/>
        </w:rPr>
        <w:t xml:space="preserve"> made a motion to accept the settlement offer as presented, which included a no contest plea. Mr. </w:t>
      </w:r>
      <w:r w:rsidR="00E40F67">
        <w:rPr>
          <w:bCs/>
          <w:sz w:val="20"/>
          <w:szCs w:val="20"/>
        </w:rPr>
        <w:t>Temple</w:t>
      </w:r>
      <w:r w:rsidRPr="00AA1C84">
        <w:rPr>
          <w:bCs/>
          <w:sz w:val="20"/>
          <w:szCs w:val="20"/>
        </w:rPr>
        <w:t xml:space="preserve"> seconded. The motion passed.</w:t>
      </w:r>
    </w:p>
    <w:p w14:paraId="3B25CC47" w14:textId="77777777" w:rsidR="005E4BC9" w:rsidRPr="00171228" w:rsidRDefault="005E4BC9" w:rsidP="005E4BC9">
      <w:pPr>
        <w:ind w:left="720"/>
        <w:rPr>
          <w:noProof/>
          <w:sz w:val="20"/>
          <w:szCs w:val="20"/>
        </w:rPr>
      </w:pPr>
    </w:p>
    <w:p w14:paraId="6AD51058" w14:textId="602EEC2A" w:rsidR="00171228" w:rsidRPr="00171228" w:rsidRDefault="00171228" w:rsidP="00171228">
      <w:pPr>
        <w:tabs>
          <w:tab w:val="left" w:pos="720"/>
        </w:tabs>
        <w:ind w:left="720" w:hanging="360"/>
        <w:jc w:val="both"/>
        <w:rPr>
          <w:bCs/>
          <w:sz w:val="20"/>
          <w:szCs w:val="20"/>
        </w:rPr>
      </w:pPr>
      <w:r w:rsidRPr="00171228">
        <w:rPr>
          <w:smallCaps/>
          <w:sz w:val="20"/>
          <w:szCs w:val="20"/>
        </w:rPr>
        <w:t xml:space="preserve">14. </w:t>
      </w:r>
      <w:r w:rsidRPr="00171228">
        <w:rPr>
          <w:smallCaps/>
          <w:sz w:val="20"/>
          <w:szCs w:val="20"/>
        </w:rPr>
        <w:tab/>
      </w:r>
      <w:r w:rsidRPr="00171228">
        <w:rPr>
          <w:b/>
          <w:bCs/>
          <w:smallCaps/>
          <w:sz w:val="20"/>
          <w:szCs w:val="20"/>
          <w:u w:val="single"/>
        </w:rPr>
        <w:t>Modern Classic Concepts, L.L.C.</w:t>
      </w:r>
      <w:r w:rsidRPr="00171228">
        <w:rPr>
          <w:b/>
          <w:bCs/>
          <w:sz w:val="20"/>
          <w:szCs w:val="20"/>
          <w:u w:val="single"/>
        </w:rPr>
        <w:t>,</w:t>
      </w:r>
      <w:r w:rsidRPr="00171228">
        <w:rPr>
          <w:sz w:val="20"/>
          <w:szCs w:val="20"/>
        </w:rPr>
        <w:t xml:space="preserve"> Baton Rouge, Louisiana –</w:t>
      </w:r>
      <w:r w:rsidR="0017709A">
        <w:rPr>
          <w:sz w:val="20"/>
          <w:szCs w:val="20"/>
        </w:rPr>
        <w:t xml:space="preserve"> </w:t>
      </w:r>
      <w:r w:rsidRPr="00171228">
        <w:rPr>
          <w:sz w:val="20"/>
          <w:szCs w:val="20"/>
        </w:rPr>
        <w:t>La. R.S. 37:2158(A)(3) and Rules and Regulations of the Board Section 135(A)</w:t>
      </w:r>
    </w:p>
    <w:p w14:paraId="04BB290B" w14:textId="1E655E40" w:rsidR="00171228" w:rsidRDefault="00171228" w:rsidP="005508E4">
      <w:pPr>
        <w:tabs>
          <w:tab w:val="left" w:pos="720"/>
        </w:tabs>
        <w:ind w:left="720"/>
        <w:jc w:val="both"/>
        <w:rPr>
          <w:b/>
          <w:sz w:val="20"/>
          <w:szCs w:val="20"/>
        </w:rPr>
      </w:pPr>
    </w:p>
    <w:p w14:paraId="31DD8C60" w14:textId="25221069" w:rsidR="005508E4" w:rsidRDefault="005508E4" w:rsidP="005508E4">
      <w:pPr>
        <w:tabs>
          <w:tab w:val="left" w:pos="720"/>
        </w:tabs>
        <w:ind w:left="720"/>
        <w:jc w:val="both"/>
        <w:rPr>
          <w:bCs/>
          <w:sz w:val="20"/>
          <w:szCs w:val="20"/>
        </w:rPr>
      </w:pPr>
      <w:r w:rsidRPr="005508E4">
        <w:rPr>
          <w:bCs/>
          <w:sz w:val="20"/>
          <w:szCs w:val="20"/>
        </w:rPr>
        <w:t>Sean T</w:t>
      </w:r>
      <w:r>
        <w:rPr>
          <w:bCs/>
          <w:sz w:val="20"/>
          <w:szCs w:val="20"/>
        </w:rPr>
        <w:t xml:space="preserve">urner was present on behalf of </w:t>
      </w:r>
      <w:r w:rsidRPr="005508E4">
        <w:rPr>
          <w:bCs/>
          <w:sz w:val="20"/>
          <w:szCs w:val="20"/>
        </w:rPr>
        <w:t>MODERN CLASSIC CONCEPTS, L.L.C.</w:t>
      </w:r>
      <w:r>
        <w:rPr>
          <w:bCs/>
          <w:sz w:val="20"/>
          <w:szCs w:val="20"/>
        </w:rPr>
        <w:t xml:space="preserve"> and was sworn in. </w:t>
      </w:r>
      <w:r w:rsidR="007A78C5" w:rsidRPr="007A78C5">
        <w:rPr>
          <w:bCs/>
          <w:sz w:val="20"/>
          <w:szCs w:val="20"/>
        </w:rPr>
        <w:t>Ms. Evans gave a summary of the allegations.</w:t>
      </w:r>
      <w:r w:rsidR="007A78C5">
        <w:rPr>
          <w:bCs/>
          <w:sz w:val="20"/>
          <w:szCs w:val="20"/>
        </w:rPr>
        <w:t xml:space="preserve"> Investigator Joseph Anderson, who was previously sworn in, was called to the stand. </w:t>
      </w:r>
      <w:r w:rsidR="007A78C5" w:rsidRPr="007A78C5">
        <w:rPr>
          <w:bCs/>
          <w:sz w:val="20"/>
          <w:szCs w:val="20"/>
        </w:rPr>
        <w:t xml:space="preserve">Mr. </w:t>
      </w:r>
      <w:r w:rsidR="007A78C5">
        <w:rPr>
          <w:bCs/>
          <w:sz w:val="20"/>
          <w:szCs w:val="20"/>
        </w:rPr>
        <w:t>Anderson</w:t>
      </w:r>
      <w:r w:rsidR="007A78C5" w:rsidRPr="007A78C5">
        <w:rPr>
          <w:bCs/>
          <w:sz w:val="20"/>
          <w:szCs w:val="20"/>
        </w:rPr>
        <w:t xml:space="preserve"> reviewed the exhibit packet and provided testimony to the board. Mr. Landreneau entered the exhibit packet into </w:t>
      </w:r>
      <w:proofErr w:type="gramStart"/>
      <w:r w:rsidR="007A78C5" w:rsidRPr="007A78C5">
        <w:rPr>
          <w:bCs/>
          <w:sz w:val="20"/>
          <w:szCs w:val="20"/>
        </w:rPr>
        <w:t>evidence</w:t>
      </w:r>
      <w:proofErr w:type="gramEnd"/>
      <w:r w:rsidR="007A78C5" w:rsidRPr="007A78C5">
        <w:rPr>
          <w:bCs/>
          <w:sz w:val="20"/>
          <w:szCs w:val="20"/>
        </w:rPr>
        <w:t xml:space="preserve"> and it was admitted.</w:t>
      </w:r>
      <w:r w:rsidR="007A78C5">
        <w:rPr>
          <w:bCs/>
          <w:sz w:val="20"/>
          <w:szCs w:val="20"/>
        </w:rPr>
        <w:t xml:space="preserve"> Mr. </w:t>
      </w:r>
      <w:r w:rsidR="007A78C5">
        <w:rPr>
          <w:bCs/>
          <w:sz w:val="20"/>
          <w:szCs w:val="20"/>
        </w:rPr>
        <w:lastRenderedPageBreak/>
        <w:t>Landreneau questioned Mr. Turner regarding this matter. Mr. Temple made a motion to assess an administrative penalty of a $6000 fine plus $1000 in administrative costs and to allow the fine to be reduced to a $1000 fine plus $1000 in administrative costs if Mr. Turner provides the proper documentation to the satisfaction of the Board’s staff within two weeks. Mr. Joseph seconded. The motion passed.</w:t>
      </w:r>
    </w:p>
    <w:p w14:paraId="77F9B8AD" w14:textId="77777777" w:rsidR="007A78C5" w:rsidRPr="005508E4" w:rsidRDefault="007A78C5" w:rsidP="005508E4">
      <w:pPr>
        <w:tabs>
          <w:tab w:val="left" w:pos="720"/>
        </w:tabs>
        <w:ind w:left="720"/>
        <w:jc w:val="both"/>
        <w:rPr>
          <w:bCs/>
          <w:sz w:val="20"/>
          <w:szCs w:val="20"/>
        </w:rPr>
      </w:pPr>
    </w:p>
    <w:p w14:paraId="3939CA6F" w14:textId="66451ECA" w:rsidR="00282FA5" w:rsidRDefault="00282FA5" w:rsidP="00A5350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0BEB2B47" w:rsidR="00DA123E" w:rsidRPr="00DA123E" w:rsidRDefault="00DA123E" w:rsidP="00DA123E">
      <w:pPr>
        <w:tabs>
          <w:tab w:val="left" w:pos="720"/>
        </w:tabs>
        <w:ind w:left="360"/>
        <w:jc w:val="both"/>
        <w:rPr>
          <w:sz w:val="20"/>
          <w:szCs w:val="20"/>
        </w:rPr>
      </w:pPr>
      <w:r w:rsidRPr="007A78C5">
        <w:rPr>
          <w:sz w:val="20"/>
          <w:szCs w:val="20"/>
        </w:rPr>
        <w:t xml:space="preserve">Ms. </w:t>
      </w:r>
      <w:r w:rsidR="00A31A9F" w:rsidRPr="007A78C5">
        <w:rPr>
          <w:sz w:val="20"/>
          <w:szCs w:val="20"/>
        </w:rPr>
        <w:t>Evans</w:t>
      </w:r>
      <w:r w:rsidRPr="007A78C5">
        <w:rPr>
          <w:sz w:val="20"/>
          <w:szCs w:val="20"/>
        </w:rPr>
        <w:t xml:space="preserve"> presented the statutory citations. </w:t>
      </w:r>
      <w:r w:rsidR="00970BE5" w:rsidRPr="007A78C5">
        <w:rPr>
          <w:sz w:val="20"/>
          <w:szCs w:val="20"/>
        </w:rPr>
        <w:t xml:space="preserve">Mr. </w:t>
      </w:r>
      <w:r w:rsidR="007A78C5" w:rsidRPr="007A78C5">
        <w:rPr>
          <w:sz w:val="20"/>
          <w:szCs w:val="20"/>
        </w:rPr>
        <w:t>Jones</w:t>
      </w:r>
      <w:r w:rsidRPr="007A78C5">
        <w:rPr>
          <w:sz w:val="20"/>
          <w:szCs w:val="20"/>
        </w:rPr>
        <w:t xml:space="preserve"> made a motion to accept the statutory citations as presented. </w:t>
      </w:r>
      <w:r w:rsidR="00970BE5" w:rsidRPr="007A78C5">
        <w:rPr>
          <w:sz w:val="20"/>
          <w:szCs w:val="20"/>
        </w:rPr>
        <w:t xml:space="preserve">Mr. </w:t>
      </w:r>
      <w:r w:rsidR="007A78C5" w:rsidRPr="007A78C5">
        <w:rPr>
          <w:sz w:val="20"/>
          <w:szCs w:val="20"/>
        </w:rPr>
        <w:t>Temple</w:t>
      </w:r>
      <w:r w:rsidRPr="007A78C5">
        <w:rPr>
          <w:sz w:val="20"/>
          <w:szCs w:val="20"/>
        </w:rPr>
        <w:t xml:space="preserve"> seconded. The motion passed.</w:t>
      </w:r>
    </w:p>
    <w:p w14:paraId="1BCDE0D2" w14:textId="77777777" w:rsidR="00282FA5" w:rsidRPr="0049691B" w:rsidRDefault="00282FA5" w:rsidP="00282FA5">
      <w:pPr>
        <w:tabs>
          <w:tab w:val="left" w:pos="720"/>
        </w:tabs>
        <w:ind w:left="360"/>
        <w:jc w:val="both"/>
        <w:rPr>
          <w:sz w:val="18"/>
          <w:szCs w:val="20"/>
        </w:rPr>
      </w:pPr>
    </w:p>
    <w:p w14:paraId="44369F79" w14:textId="77777777" w:rsidR="00282FA5" w:rsidRDefault="00282FA5" w:rsidP="00282FA5">
      <w:pPr>
        <w:tabs>
          <w:tab w:val="left" w:pos="720"/>
        </w:tabs>
        <w:jc w:val="both"/>
        <w:rPr>
          <w:b/>
          <w:sz w:val="20"/>
          <w:szCs w:val="20"/>
        </w:rPr>
      </w:pPr>
      <w:r>
        <w:rPr>
          <w:b/>
          <w:sz w:val="20"/>
          <w:szCs w:val="20"/>
        </w:rPr>
        <w:t>OLD BUSINESS</w:t>
      </w:r>
    </w:p>
    <w:p w14:paraId="7E90ADDC" w14:textId="77777777" w:rsidR="00282FA5" w:rsidRPr="0049691B" w:rsidRDefault="00282FA5" w:rsidP="00282FA5">
      <w:pPr>
        <w:tabs>
          <w:tab w:val="left" w:pos="720"/>
        </w:tabs>
        <w:jc w:val="both"/>
        <w:rPr>
          <w:b/>
          <w:sz w:val="18"/>
          <w:szCs w:val="20"/>
        </w:rPr>
      </w:pPr>
    </w:p>
    <w:p w14:paraId="34DA1F85" w14:textId="151FE4BD" w:rsidR="003D7CB2" w:rsidRPr="00171228" w:rsidRDefault="003D7CB2" w:rsidP="00171228">
      <w:pPr>
        <w:numPr>
          <w:ilvl w:val="0"/>
          <w:numId w:val="26"/>
        </w:numPr>
        <w:tabs>
          <w:tab w:val="left" w:pos="720"/>
        </w:tabs>
        <w:jc w:val="both"/>
        <w:rPr>
          <w:b/>
          <w:sz w:val="20"/>
          <w:szCs w:val="20"/>
        </w:rPr>
      </w:pPr>
      <w:r w:rsidRPr="00171228">
        <w:rPr>
          <w:b/>
          <w:sz w:val="20"/>
          <w:szCs w:val="20"/>
        </w:rPr>
        <w:t>REQUEST</w:t>
      </w:r>
      <w:r w:rsidR="00171228">
        <w:rPr>
          <w:b/>
          <w:sz w:val="20"/>
          <w:szCs w:val="20"/>
        </w:rPr>
        <w:t>S</w:t>
      </w:r>
      <w:r w:rsidRPr="00171228">
        <w:rPr>
          <w:b/>
          <w:sz w:val="20"/>
          <w:szCs w:val="20"/>
        </w:rPr>
        <w:t xml:space="preserve"> FOR REHEARING:</w:t>
      </w:r>
    </w:p>
    <w:p w14:paraId="2EF8046A" w14:textId="77777777" w:rsidR="003D7CB2" w:rsidRDefault="003D7CB2" w:rsidP="003D7CB2">
      <w:pPr>
        <w:tabs>
          <w:tab w:val="left" w:pos="360"/>
        </w:tabs>
        <w:ind w:left="360"/>
        <w:contextualSpacing/>
        <w:jc w:val="both"/>
        <w:rPr>
          <w:sz w:val="20"/>
          <w:szCs w:val="20"/>
        </w:rPr>
      </w:pPr>
    </w:p>
    <w:p w14:paraId="7BCE1AD7" w14:textId="764DB265" w:rsidR="003D7CB2" w:rsidRPr="00B8138B" w:rsidRDefault="00171228" w:rsidP="003D7CB2">
      <w:pPr>
        <w:numPr>
          <w:ilvl w:val="3"/>
          <w:numId w:val="26"/>
        </w:numPr>
        <w:tabs>
          <w:tab w:val="clear" w:pos="2880"/>
          <w:tab w:val="num" w:pos="720"/>
        </w:tabs>
        <w:ind w:left="720"/>
        <w:contextualSpacing/>
        <w:jc w:val="both"/>
        <w:rPr>
          <w:sz w:val="20"/>
          <w:szCs w:val="20"/>
        </w:rPr>
      </w:pPr>
      <w:proofErr w:type="spellStart"/>
      <w:r w:rsidRPr="00B8138B">
        <w:rPr>
          <w:b/>
          <w:bCs/>
          <w:smallCaps/>
          <w:sz w:val="20"/>
          <w:szCs w:val="20"/>
          <w:u w:val="single"/>
        </w:rPr>
        <w:t>Deepsouth</w:t>
      </w:r>
      <w:proofErr w:type="spellEnd"/>
      <w:r w:rsidRPr="00B8138B">
        <w:rPr>
          <w:b/>
          <w:bCs/>
          <w:smallCaps/>
          <w:sz w:val="20"/>
          <w:szCs w:val="20"/>
          <w:u w:val="single"/>
        </w:rPr>
        <w:t xml:space="preserve"> AC LLC</w:t>
      </w:r>
      <w:r w:rsidR="003D7CB2" w:rsidRPr="00B8138B">
        <w:rPr>
          <w:b/>
          <w:bCs/>
          <w:smallCaps/>
          <w:sz w:val="20"/>
          <w:szCs w:val="20"/>
          <w:u w:val="single"/>
        </w:rPr>
        <w:t>,</w:t>
      </w:r>
      <w:r w:rsidR="003D7CB2" w:rsidRPr="00B8138B">
        <w:rPr>
          <w:sz w:val="20"/>
          <w:szCs w:val="20"/>
        </w:rPr>
        <w:t xml:space="preserve"> </w:t>
      </w:r>
      <w:r w:rsidRPr="00B8138B">
        <w:rPr>
          <w:bCs/>
          <w:sz w:val="20"/>
          <w:szCs w:val="20"/>
        </w:rPr>
        <w:t>Lafayette</w:t>
      </w:r>
      <w:r w:rsidR="003D7CB2" w:rsidRPr="00B8138B">
        <w:rPr>
          <w:bCs/>
          <w:sz w:val="20"/>
          <w:szCs w:val="20"/>
        </w:rPr>
        <w:t>, Louisiana – La. R.S. 37: 21</w:t>
      </w:r>
      <w:r w:rsidR="00B8138B" w:rsidRPr="00B8138B">
        <w:rPr>
          <w:bCs/>
          <w:sz w:val="20"/>
          <w:szCs w:val="20"/>
        </w:rPr>
        <w:t>58</w:t>
      </w:r>
      <w:r w:rsidR="003D7CB2" w:rsidRPr="00B8138B">
        <w:rPr>
          <w:bCs/>
          <w:sz w:val="20"/>
          <w:szCs w:val="20"/>
        </w:rPr>
        <w:t>(A)(</w:t>
      </w:r>
      <w:r w:rsidR="00B8138B" w:rsidRPr="00B8138B">
        <w:rPr>
          <w:bCs/>
          <w:sz w:val="20"/>
          <w:szCs w:val="20"/>
        </w:rPr>
        <w:t>4</w:t>
      </w:r>
      <w:r w:rsidR="003D7CB2" w:rsidRPr="00B8138B">
        <w:rPr>
          <w:bCs/>
          <w:sz w:val="20"/>
          <w:szCs w:val="20"/>
        </w:rPr>
        <w:t>)</w:t>
      </w:r>
    </w:p>
    <w:p w14:paraId="0B18D381" w14:textId="5276C584" w:rsidR="00171228" w:rsidRDefault="00171228" w:rsidP="00171228">
      <w:pPr>
        <w:ind w:left="720"/>
        <w:contextualSpacing/>
        <w:jc w:val="both"/>
        <w:rPr>
          <w:b/>
          <w:bCs/>
          <w:smallCaps/>
          <w:sz w:val="20"/>
          <w:szCs w:val="20"/>
          <w:u w:val="single"/>
        </w:rPr>
      </w:pPr>
    </w:p>
    <w:p w14:paraId="39B50CB7" w14:textId="7AFB55AA" w:rsidR="00B8138B" w:rsidRDefault="00B8138B" w:rsidP="00B8138B">
      <w:pPr>
        <w:ind w:left="720"/>
        <w:contextualSpacing/>
        <w:jc w:val="both"/>
        <w:rPr>
          <w:sz w:val="20"/>
          <w:szCs w:val="20"/>
        </w:rPr>
      </w:pPr>
      <w:r w:rsidRPr="00F71AB3">
        <w:rPr>
          <w:bCs/>
          <w:sz w:val="20"/>
          <w:szCs w:val="20"/>
        </w:rPr>
        <w:t xml:space="preserve">Ms. Evans </w:t>
      </w:r>
      <w:r w:rsidR="00F71AB3" w:rsidRPr="00F71AB3">
        <w:rPr>
          <w:bCs/>
          <w:sz w:val="20"/>
          <w:szCs w:val="20"/>
        </w:rPr>
        <w:t>stated the company requested a rehearing with a settlement offer for the board</w:t>
      </w:r>
      <w:r w:rsidRPr="00F71AB3">
        <w:rPr>
          <w:bCs/>
          <w:sz w:val="20"/>
          <w:szCs w:val="20"/>
        </w:rPr>
        <w:t>.</w:t>
      </w:r>
      <w:r w:rsidR="00F71AB3">
        <w:rPr>
          <w:bCs/>
          <w:sz w:val="20"/>
          <w:szCs w:val="20"/>
        </w:rPr>
        <w:t xml:space="preserve"> Mr. Temple made a motion to grant the request for a rehearing. Mr. Jones seconded. The motion passed. Ms. Evans gave a summary of the allegations and </w:t>
      </w:r>
      <w:r w:rsidR="00F71AB3" w:rsidRPr="00F71AB3">
        <w:rPr>
          <w:bCs/>
          <w:sz w:val="20"/>
          <w:szCs w:val="20"/>
        </w:rPr>
        <w:t>read the settlement offer presented by DEEPSOUTH AC LLC.</w:t>
      </w:r>
      <w:r w:rsidR="00F71AB3">
        <w:rPr>
          <w:bCs/>
          <w:sz w:val="20"/>
          <w:szCs w:val="20"/>
        </w:rPr>
        <w:t xml:space="preserve"> </w:t>
      </w:r>
      <w:r w:rsidR="00F71AB3" w:rsidRPr="00F71AB3">
        <w:rPr>
          <w:bCs/>
          <w:sz w:val="20"/>
          <w:szCs w:val="20"/>
        </w:rPr>
        <w:t xml:space="preserve">Brad Hassert, Compliance Director, who was previously sworn, was called to the stand and reviewed the exhibit packet. Mr. Landreneau entered the exhibit packet into </w:t>
      </w:r>
      <w:proofErr w:type="gramStart"/>
      <w:r w:rsidR="00F71AB3" w:rsidRPr="00F71AB3">
        <w:rPr>
          <w:bCs/>
          <w:sz w:val="20"/>
          <w:szCs w:val="20"/>
        </w:rPr>
        <w:t>evidence</w:t>
      </w:r>
      <w:proofErr w:type="gramEnd"/>
      <w:r w:rsidR="00F71AB3" w:rsidRPr="00F71AB3">
        <w:rPr>
          <w:bCs/>
          <w:sz w:val="20"/>
          <w:szCs w:val="20"/>
        </w:rPr>
        <w:t xml:space="preserve"> and it was admitted.</w:t>
      </w:r>
      <w:r w:rsidR="00F71AB3">
        <w:rPr>
          <w:bCs/>
          <w:sz w:val="20"/>
          <w:szCs w:val="20"/>
        </w:rPr>
        <w:t xml:space="preserve"> Ms. Brown made a motion to reject the settlement offer as presented. Mr. Jones seconded. The motion was called to a vote and the motion failed. Mr. Tillage made a motion to accept the settlement offer as presented, which included a no contest plea. Mr. Meredith seconded. The motion passed unanimously.</w:t>
      </w:r>
    </w:p>
    <w:p w14:paraId="31844800" w14:textId="77777777" w:rsidR="00171228" w:rsidRPr="00171228" w:rsidRDefault="00171228" w:rsidP="00171228">
      <w:pPr>
        <w:ind w:left="720"/>
        <w:contextualSpacing/>
        <w:jc w:val="both"/>
        <w:rPr>
          <w:sz w:val="20"/>
          <w:szCs w:val="20"/>
        </w:rPr>
      </w:pPr>
    </w:p>
    <w:p w14:paraId="6FF9A005" w14:textId="34A7597F" w:rsidR="00171228" w:rsidRPr="00B8138B" w:rsidRDefault="00B8138B" w:rsidP="003D7CB2">
      <w:pPr>
        <w:numPr>
          <w:ilvl w:val="3"/>
          <w:numId w:val="26"/>
        </w:numPr>
        <w:tabs>
          <w:tab w:val="clear" w:pos="2880"/>
          <w:tab w:val="num" w:pos="720"/>
        </w:tabs>
        <w:ind w:left="720"/>
        <w:contextualSpacing/>
        <w:jc w:val="both"/>
        <w:rPr>
          <w:sz w:val="20"/>
          <w:szCs w:val="20"/>
        </w:rPr>
      </w:pPr>
      <w:r w:rsidRPr="00B8138B">
        <w:rPr>
          <w:b/>
          <w:bCs/>
          <w:smallCaps/>
          <w:sz w:val="20"/>
          <w:szCs w:val="20"/>
          <w:u w:val="single"/>
        </w:rPr>
        <w:t>Louviere’s Roofing &amp; Construction L.L.C.</w:t>
      </w:r>
      <w:r w:rsidR="00171228" w:rsidRPr="00B8138B">
        <w:rPr>
          <w:b/>
          <w:bCs/>
          <w:smallCaps/>
          <w:sz w:val="20"/>
          <w:szCs w:val="20"/>
          <w:u w:val="single"/>
        </w:rPr>
        <w:t>,</w:t>
      </w:r>
      <w:r w:rsidR="00171228" w:rsidRPr="00B8138B">
        <w:rPr>
          <w:sz w:val="20"/>
          <w:szCs w:val="20"/>
        </w:rPr>
        <w:t xml:space="preserve"> </w:t>
      </w:r>
      <w:r w:rsidRPr="00B8138B">
        <w:rPr>
          <w:bCs/>
          <w:sz w:val="20"/>
          <w:szCs w:val="20"/>
        </w:rPr>
        <w:t>Jeanerette</w:t>
      </w:r>
      <w:r w:rsidR="00171228" w:rsidRPr="00B8138B">
        <w:rPr>
          <w:bCs/>
          <w:sz w:val="20"/>
          <w:szCs w:val="20"/>
        </w:rPr>
        <w:t>, Louisiana – La. R.S. 37: 2160(A)(1)</w:t>
      </w:r>
    </w:p>
    <w:p w14:paraId="2CE89D1F" w14:textId="77777777" w:rsidR="003D7CB2" w:rsidRDefault="003D7CB2" w:rsidP="003D7CB2">
      <w:pPr>
        <w:ind w:left="720"/>
        <w:contextualSpacing/>
        <w:jc w:val="both"/>
        <w:rPr>
          <w:b/>
          <w:bCs/>
          <w:smallCaps/>
          <w:sz w:val="20"/>
          <w:szCs w:val="20"/>
          <w:u w:val="single"/>
        </w:rPr>
      </w:pPr>
    </w:p>
    <w:p w14:paraId="72E08134" w14:textId="2D167A11" w:rsidR="003D7CB2" w:rsidRDefault="00F71AB3" w:rsidP="003D7CB2">
      <w:pPr>
        <w:ind w:left="720"/>
        <w:contextualSpacing/>
        <w:jc w:val="both"/>
        <w:rPr>
          <w:sz w:val="20"/>
          <w:szCs w:val="20"/>
        </w:rPr>
      </w:pPr>
      <w:r>
        <w:rPr>
          <w:bCs/>
          <w:sz w:val="20"/>
          <w:szCs w:val="20"/>
        </w:rPr>
        <w:t xml:space="preserve">No one was present on behalf of </w:t>
      </w:r>
      <w:r w:rsidRPr="00F71AB3">
        <w:rPr>
          <w:bCs/>
          <w:sz w:val="20"/>
          <w:szCs w:val="20"/>
        </w:rPr>
        <w:t>LOUVIERE’S ROOFING &amp; CONSTRUCTION L.L.C.</w:t>
      </w:r>
      <w:r>
        <w:rPr>
          <w:bCs/>
          <w:sz w:val="20"/>
          <w:szCs w:val="20"/>
        </w:rPr>
        <w:t xml:space="preserve"> Mr. Landreneau stated the company requested the rehearing. Ms. Evans confirmed service of the hearing notice sent to the company. Mr. Joseph made a motion to deny the request for a rehearing. Mr. Meredith seconded. The motion passed.</w:t>
      </w:r>
    </w:p>
    <w:p w14:paraId="29C9AB04" w14:textId="77777777" w:rsidR="003D7CB2" w:rsidRDefault="003D7CB2" w:rsidP="003D7CB2">
      <w:pPr>
        <w:tabs>
          <w:tab w:val="left" w:pos="360"/>
        </w:tabs>
        <w:ind w:left="360"/>
        <w:contextualSpacing/>
        <w:jc w:val="both"/>
        <w:rPr>
          <w:sz w:val="20"/>
          <w:szCs w:val="20"/>
        </w:rPr>
      </w:pPr>
    </w:p>
    <w:p w14:paraId="38B28D7F" w14:textId="77777777" w:rsidR="00846F88" w:rsidRDefault="003D7CB2" w:rsidP="00846F88">
      <w:pPr>
        <w:tabs>
          <w:tab w:val="left" w:pos="360"/>
        </w:tabs>
        <w:ind w:left="720" w:hanging="720"/>
        <w:contextualSpacing/>
        <w:jc w:val="both"/>
        <w:rPr>
          <w:b/>
          <w:bCs/>
          <w:sz w:val="20"/>
          <w:szCs w:val="20"/>
        </w:rPr>
      </w:pPr>
      <w:r>
        <w:rPr>
          <w:sz w:val="20"/>
          <w:szCs w:val="20"/>
        </w:rPr>
        <w:t xml:space="preserve">H. </w:t>
      </w:r>
      <w:r>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19742343" w:rsidR="00846F88"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w:t>
      </w:r>
      <w:r w:rsidRPr="005E4BC9">
        <w:rPr>
          <w:sz w:val="20"/>
          <w:szCs w:val="20"/>
        </w:rPr>
        <w:t xml:space="preserve">Pages </w:t>
      </w:r>
      <w:r w:rsidR="00171228" w:rsidRPr="005E4BC9">
        <w:rPr>
          <w:sz w:val="20"/>
          <w:szCs w:val="20"/>
        </w:rPr>
        <w:t>6-20</w:t>
      </w:r>
      <w:r w:rsidRPr="00846F88">
        <w:rPr>
          <w:sz w:val="20"/>
          <w:szCs w:val="20"/>
        </w:rPr>
        <w:t>)</w:t>
      </w:r>
    </w:p>
    <w:p w14:paraId="5E85BE6D" w14:textId="77777777" w:rsidR="00846F88" w:rsidRDefault="00846F88" w:rsidP="00846F88">
      <w:pPr>
        <w:tabs>
          <w:tab w:val="left" w:pos="720"/>
        </w:tabs>
        <w:ind w:left="720" w:hanging="360"/>
        <w:contextualSpacing/>
        <w:jc w:val="both"/>
        <w:rPr>
          <w:sz w:val="20"/>
          <w:szCs w:val="20"/>
        </w:rPr>
      </w:pPr>
    </w:p>
    <w:p w14:paraId="4BE737AF" w14:textId="1441FB25" w:rsidR="00846F88" w:rsidRPr="005E4BC9" w:rsidRDefault="00846F88" w:rsidP="003B0F02">
      <w:pPr>
        <w:tabs>
          <w:tab w:val="left" w:pos="1080"/>
        </w:tabs>
        <w:ind w:left="1080"/>
        <w:contextualSpacing/>
        <w:jc w:val="both"/>
        <w:rPr>
          <w:sz w:val="20"/>
          <w:szCs w:val="20"/>
        </w:rPr>
      </w:pPr>
      <w:r w:rsidRPr="00171228">
        <w:rPr>
          <w:sz w:val="20"/>
          <w:szCs w:val="20"/>
        </w:rPr>
        <w:t xml:space="preserve">Mr. </w:t>
      </w:r>
      <w:r w:rsidR="00171228" w:rsidRPr="00171228">
        <w:rPr>
          <w:sz w:val="20"/>
          <w:szCs w:val="20"/>
        </w:rPr>
        <w:t>Temple</w:t>
      </w:r>
      <w:r w:rsidRPr="00846F88">
        <w:rPr>
          <w:sz w:val="20"/>
          <w:szCs w:val="20"/>
        </w:rPr>
        <w:t xml:space="preserve"> made a motion to approve the additional classifications for residential licenses as listed on the agenda, </w:t>
      </w:r>
      <w:r w:rsidRPr="005E4BC9">
        <w:rPr>
          <w:sz w:val="20"/>
          <w:szCs w:val="20"/>
        </w:rPr>
        <w:t>and Mr.</w:t>
      </w:r>
      <w:r w:rsidR="005E4BC9" w:rsidRPr="005E4BC9">
        <w:rPr>
          <w:sz w:val="20"/>
          <w:szCs w:val="20"/>
        </w:rPr>
        <w:t xml:space="preserve"> Broussard</w:t>
      </w:r>
      <w:r w:rsidR="008208D1" w:rsidRPr="005E4BC9">
        <w:rPr>
          <w:sz w:val="20"/>
          <w:szCs w:val="20"/>
        </w:rPr>
        <w:t xml:space="preserve"> </w:t>
      </w:r>
      <w:r w:rsidRPr="005E4BC9">
        <w:rPr>
          <w:sz w:val="20"/>
          <w:szCs w:val="20"/>
        </w:rPr>
        <w:t xml:space="preserve">seconded. The motion passed. </w:t>
      </w:r>
    </w:p>
    <w:p w14:paraId="0050177C" w14:textId="77777777" w:rsidR="00846F88" w:rsidRPr="005E4BC9" w:rsidRDefault="00846F88" w:rsidP="003B0F02">
      <w:pPr>
        <w:tabs>
          <w:tab w:val="left" w:pos="1080"/>
        </w:tabs>
        <w:ind w:left="1080"/>
        <w:contextualSpacing/>
        <w:jc w:val="both"/>
        <w:rPr>
          <w:sz w:val="20"/>
          <w:szCs w:val="20"/>
        </w:rPr>
      </w:pPr>
    </w:p>
    <w:p w14:paraId="1BA19A89" w14:textId="28EBE83E" w:rsidR="00846F88" w:rsidRPr="005E4BC9" w:rsidRDefault="00171228" w:rsidP="003B0F02">
      <w:pPr>
        <w:tabs>
          <w:tab w:val="left" w:pos="1080"/>
        </w:tabs>
        <w:ind w:left="1080"/>
        <w:contextualSpacing/>
        <w:jc w:val="both"/>
        <w:rPr>
          <w:sz w:val="20"/>
          <w:szCs w:val="20"/>
        </w:rPr>
      </w:pPr>
      <w:r w:rsidRPr="005E4BC9">
        <w:rPr>
          <w:sz w:val="20"/>
          <w:szCs w:val="20"/>
        </w:rPr>
        <w:t xml:space="preserve">Mr. Temple </w:t>
      </w:r>
      <w:r w:rsidR="00846F88" w:rsidRPr="005E4BC9">
        <w:rPr>
          <w:sz w:val="20"/>
          <w:szCs w:val="20"/>
        </w:rPr>
        <w:t xml:space="preserve">made a motion to approve the residential applications as listed on the agenda, and Mr. </w:t>
      </w:r>
      <w:r w:rsidR="00970BE5" w:rsidRPr="005E4BC9">
        <w:rPr>
          <w:sz w:val="20"/>
          <w:szCs w:val="20"/>
        </w:rPr>
        <w:t>Jo</w:t>
      </w:r>
      <w:r w:rsidR="005E4BC9" w:rsidRPr="005E4BC9">
        <w:rPr>
          <w:sz w:val="20"/>
          <w:szCs w:val="20"/>
        </w:rPr>
        <w:t>seph</w:t>
      </w:r>
      <w:r w:rsidR="00846F88" w:rsidRPr="005E4BC9">
        <w:rPr>
          <w:sz w:val="20"/>
          <w:szCs w:val="20"/>
        </w:rPr>
        <w:t xml:space="preserve"> seconded. The motion passed. </w:t>
      </w:r>
    </w:p>
    <w:p w14:paraId="21B22CE0" w14:textId="77777777" w:rsidR="00846F88" w:rsidRPr="005E4BC9" w:rsidRDefault="00846F88" w:rsidP="003B0F02">
      <w:pPr>
        <w:tabs>
          <w:tab w:val="left" w:pos="1080"/>
        </w:tabs>
        <w:ind w:left="1080"/>
        <w:contextualSpacing/>
        <w:jc w:val="both"/>
        <w:rPr>
          <w:sz w:val="20"/>
          <w:szCs w:val="20"/>
        </w:rPr>
      </w:pPr>
    </w:p>
    <w:p w14:paraId="4B704A97" w14:textId="3E2E162A" w:rsidR="00846F88" w:rsidRPr="00846F88" w:rsidRDefault="00171228" w:rsidP="003B0F02">
      <w:pPr>
        <w:tabs>
          <w:tab w:val="left" w:pos="1080"/>
        </w:tabs>
        <w:ind w:left="1080"/>
        <w:contextualSpacing/>
        <w:jc w:val="both"/>
        <w:rPr>
          <w:sz w:val="20"/>
          <w:szCs w:val="20"/>
        </w:rPr>
      </w:pPr>
      <w:r w:rsidRPr="005E4BC9">
        <w:rPr>
          <w:sz w:val="20"/>
          <w:szCs w:val="20"/>
        </w:rPr>
        <w:t xml:space="preserve">Mr. Temple </w:t>
      </w:r>
      <w:r w:rsidR="00846F88" w:rsidRPr="005E4BC9">
        <w:rPr>
          <w:sz w:val="20"/>
          <w:szCs w:val="20"/>
        </w:rPr>
        <w:t xml:space="preserve">made a motion to approve the home improvement applications as listed on the agenda, and Mr. </w:t>
      </w:r>
      <w:r w:rsidR="008208D1" w:rsidRPr="005E4BC9">
        <w:rPr>
          <w:sz w:val="20"/>
          <w:szCs w:val="20"/>
        </w:rPr>
        <w:t>Jones</w:t>
      </w:r>
      <w:r w:rsidR="00846F88" w:rsidRPr="005E4BC9">
        <w:rPr>
          <w:sz w:val="20"/>
          <w:szCs w:val="20"/>
        </w:rPr>
        <w:t xml:space="preserve"> seconded.</w:t>
      </w:r>
      <w:r w:rsidR="00846F88" w:rsidRPr="00846F88">
        <w:rPr>
          <w:sz w:val="20"/>
          <w:szCs w:val="20"/>
        </w:rPr>
        <w:t xml:space="preserve"> The motion passed. </w:t>
      </w:r>
    </w:p>
    <w:p w14:paraId="2DEA6C0E" w14:textId="77777777" w:rsidR="00846F88" w:rsidRPr="00846F88" w:rsidRDefault="00846F88" w:rsidP="00846F88">
      <w:pPr>
        <w:tabs>
          <w:tab w:val="left" w:pos="720"/>
        </w:tabs>
        <w:ind w:left="720"/>
        <w:contextualSpacing/>
        <w:jc w:val="both"/>
        <w:rPr>
          <w:sz w:val="20"/>
          <w:szCs w:val="20"/>
        </w:rPr>
      </w:pPr>
    </w:p>
    <w:p w14:paraId="15402FD4" w14:textId="2DC9A129"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171228">
        <w:rPr>
          <w:b/>
          <w:sz w:val="20"/>
          <w:szCs w:val="20"/>
        </w:rPr>
        <w:t>October 19, 2022,</w:t>
      </w:r>
      <w:r w:rsidRPr="003B0F02">
        <w:rPr>
          <w:sz w:val="20"/>
          <w:szCs w:val="20"/>
        </w:rPr>
        <w:t xml:space="preserve"> Residential Building Subcommittee.</w:t>
      </w:r>
    </w:p>
    <w:p w14:paraId="5A778A37" w14:textId="77777777" w:rsidR="003B0F02" w:rsidRPr="003B0F02" w:rsidRDefault="003B0F02" w:rsidP="003B0F02">
      <w:pPr>
        <w:ind w:left="1080"/>
        <w:contextualSpacing/>
        <w:jc w:val="both"/>
        <w:rPr>
          <w:sz w:val="20"/>
          <w:szCs w:val="20"/>
        </w:rPr>
      </w:pPr>
    </w:p>
    <w:p w14:paraId="36FE54A5" w14:textId="031D4B55" w:rsidR="00846F88" w:rsidRDefault="00171228" w:rsidP="003B0F02">
      <w:pPr>
        <w:tabs>
          <w:tab w:val="left" w:pos="1080"/>
        </w:tabs>
        <w:ind w:left="1080"/>
        <w:contextualSpacing/>
        <w:jc w:val="both"/>
        <w:rPr>
          <w:sz w:val="20"/>
          <w:szCs w:val="20"/>
        </w:rPr>
      </w:pPr>
      <w:r w:rsidRPr="00171228">
        <w:rPr>
          <w:sz w:val="20"/>
          <w:szCs w:val="20"/>
        </w:rPr>
        <w:t>Mr. Temple</w:t>
      </w:r>
      <w:r w:rsidRPr="00846F88">
        <w:rPr>
          <w:sz w:val="20"/>
          <w:szCs w:val="20"/>
        </w:rPr>
        <w:t xml:space="preserve"> </w:t>
      </w:r>
      <w:r w:rsidR="00846F88" w:rsidRPr="00846F88">
        <w:rPr>
          <w:sz w:val="20"/>
          <w:szCs w:val="20"/>
        </w:rPr>
        <w:t xml:space="preserve">made a motion to approve and </w:t>
      </w:r>
      <w:r w:rsidR="00846F88" w:rsidRPr="005E4BC9">
        <w:rPr>
          <w:sz w:val="20"/>
          <w:szCs w:val="20"/>
        </w:rPr>
        <w:t xml:space="preserve">ratify the actions taken at the </w:t>
      </w:r>
      <w:r w:rsidRPr="005E4BC9">
        <w:rPr>
          <w:sz w:val="20"/>
          <w:szCs w:val="20"/>
        </w:rPr>
        <w:t>October 19, 2022,</w:t>
      </w:r>
      <w:r w:rsidR="00846F88" w:rsidRPr="005E4BC9">
        <w:rPr>
          <w:sz w:val="20"/>
          <w:szCs w:val="20"/>
        </w:rPr>
        <w:t xml:space="preserve"> Residential Building Subcommittee meeting and Mr. Jones</w:t>
      </w:r>
      <w:r w:rsidR="00846F88" w:rsidRPr="00846F88">
        <w:rPr>
          <w:sz w:val="20"/>
          <w:szCs w:val="20"/>
        </w:rPr>
        <w:t xml:space="preserve"> seconded. The motion passed.</w:t>
      </w:r>
    </w:p>
    <w:p w14:paraId="560210A9" w14:textId="77777777" w:rsidR="00846F88" w:rsidRDefault="00846F88" w:rsidP="00846F88">
      <w:pPr>
        <w:tabs>
          <w:tab w:val="left" w:pos="720"/>
        </w:tabs>
        <w:ind w:left="720"/>
        <w:contextualSpacing/>
        <w:jc w:val="both"/>
        <w:rPr>
          <w:sz w:val="20"/>
          <w:szCs w:val="20"/>
        </w:rPr>
      </w:pPr>
    </w:p>
    <w:p w14:paraId="2846119E" w14:textId="5051CCB1"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171228">
        <w:rPr>
          <w:sz w:val="20"/>
          <w:szCs w:val="20"/>
        </w:rPr>
        <w:t xml:space="preserve">Pages </w:t>
      </w:r>
      <w:r w:rsidR="00171228" w:rsidRPr="00171228">
        <w:rPr>
          <w:sz w:val="20"/>
          <w:szCs w:val="20"/>
        </w:rPr>
        <w:t>21-24</w:t>
      </w:r>
      <w:r w:rsidR="00846F88" w:rsidRPr="00171228">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7FEF1CFE" w:rsidR="00846F88" w:rsidRPr="00846F88" w:rsidRDefault="008208D1" w:rsidP="00846F88">
      <w:pPr>
        <w:tabs>
          <w:tab w:val="left" w:pos="720"/>
        </w:tabs>
        <w:ind w:left="720"/>
        <w:contextualSpacing/>
        <w:jc w:val="both"/>
        <w:rPr>
          <w:sz w:val="20"/>
          <w:szCs w:val="20"/>
        </w:rPr>
      </w:pPr>
      <w:r w:rsidRPr="00171228">
        <w:rPr>
          <w:sz w:val="20"/>
          <w:szCs w:val="20"/>
        </w:rPr>
        <w:t xml:space="preserve">Based on Staff recommendations, </w:t>
      </w:r>
      <w:r w:rsidR="00171228" w:rsidRPr="00171228">
        <w:rPr>
          <w:sz w:val="20"/>
          <w:szCs w:val="20"/>
        </w:rPr>
        <w:t xml:space="preserve">Mr. Dupuy asked for a motion to approve the exemptions based on Reciprocity as listed on the agenda. </w:t>
      </w:r>
      <w:r w:rsidRPr="005E4BC9">
        <w:rPr>
          <w:sz w:val="20"/>
          <w:szCs w:val="20"/>
        </w:rPr>
        <w:t xml:space="preserve">Mr. </w:t>
      </w:r>
      <w:r w:rsidR="005E4BC9" w:rsidRPr="005E4BC9">
        <w:rPr>
          <w:sz w:val="20"/>
          <w:szCs w:val="20"/>
        </w:rPr>
        <w:t>Tillage</w:t>
      </w:r>
      <w:r w:rsidRPr="005E4BC9">
        <w:rPr>
          <w:sz w:val="20"/>
          <w:szCs w:val="20"/>
        </w:rPr>
        <w:t xml:space="preserve"> made a motion to approve the exemptions based on Reciprocity as listed on the agenda.  Mr. </w:t>
      </w:r>
      <w:r w:rsidR="005E4BC9" w:rsidRPr="005E4BC9">
        <w:rPr>
          <w:sz w:val="20"/>
          <w:szCs w:val="20"/>
        </w:rPr>
        <w:t>Fenet</w:t>
      </w:r>
      <w:r w:rsidRPr="00171228">
        <w:rPr>
          <w:sz w:val="20"/>
          <w:szCs w:val="20"/>
        </w:rPr>
        <w:t xml:space="preserve"> seconded. The motion passed.</w:t>
      </w:r>
      <w:r w:rsidR="00846F88" w:rsidRPr="00846F88">
        <w:rPr>
          <w:sz w:val="20"/>
          <w:szCs w:val="20"/>
        </w:rPr>
        <w:t xml:space="preserve"> </w:t>
      </w:r>
    </w:p>
    <w:p w14:paraId="56EB44EC" w14:textId="77777777" w:rsidR="00846F88" w:rsidRPr="00846F88" w:rsidRDefault="00846F88" w:rsidP="00846F88">
      <w:pPr>
        <w:tabs>
          <w:tab w:val="left" w:pos="720"/>
        </w:tabs>
        <w:ind w:left="720"/>
        <w:contextualSpacing/>
        <w:jc w:val="both"/>
        <w:rPr>
          <w:sz w:val="20"/>
          <w:szCs w:val="20"/>
        </w:rPr>
      </w:pPr>
    </w:p>
    <w:p w14:paraId="1AC0050D" w14:textId="21A4DFE5" w:rsidR="00846F88" w:rsidRDefault="008208D1" w:rsidP="00846F88">
      <w:pPr>
        <w:tabs>
          <w:tab w:val="left" w:pos="720"/>
        </w:tabs>
        <w:ind w:left="720"/>
        <w:contextualSpacing/>
        <w:jc w:val="both"/>
        <w:rPr>
          <w:sz w:val="20"/>
          <w:szCs w:val="20"/>
        </w:rPr>
      </w:pPr>
      <w:r w:rsidRPr="00171228">
        <w:rPr>
          <w:sz w:val="20"/>
          <w:szCs w:val="20"/>
        </w:rPr>
        <w:t xml:space="preserve">Based on Staff recommendations, </w:t>
      </w:r>
      <w:r w:rsidR="00171228" w:rsidRPr="00171228">
        <w:rPr>
          <w:sz w:val="20"/>
          <w:szCs w:val="20"/>
        </w:rPr>
        <w:t>Mr. Dupuy asked for a motion to approve the Exemptions as listed on the agenda</w:t>
      </w:r>
      <w:r w:rsidR="00171228" w:rsidRPr="005E4BC9">
        <w:rPr>
          <w:sz w:val="20"/>
          <w:szCs w:val="20"/>
        </w:rPr>
        <w:t xml:space="preserve">. </w:t>
      </w:r>
      <w:r w:rsidRPr="005E4BC9">
        <w:rPr>
          <w:sz w:val="20"/>
          <w:szCs w:val="20"/>
        </w:rPr>
        <w:t xml:space="preserve">Mr. </w:t>
      </w:r>
      <w:r w:rsidR="005E4BC9" w:rsidRPr="005E4BC9">
        <w:rPr>
          <w:sz w:val="20"/>
          <w:szCs w:val="20"/>
        </w:rPr>
        <w:t>Tillage</w:t>
      </w:r>
      <w:r w:rsidRPr="005E4BC9">
        <w:rPr>
          <w:sz w:val="20"/>
          <w:szCs w:val="20"/>
        </w:rPr>
        <w:t xml:space="preserve"> made a motion to approve the Exemptions as listed on the agenda.  Mr. </w:t>
      </w:r>
      <w:r w:rsidR="005E4BC9" w:rsidRPr="005E4BC9">
        <w:rPr>
          <w:sz w:val="20"/>
          <w:szCs w:val="20"/>
        </w:rPr>
        <w:t>Joseph</w:t>
      </w:r>
      <w:r w:rsidRPr="005E4BC9">
        <w:rPr>
          <w:sz w:val="20"/>
          <w:szCs w:val="20"/>
        </w:rPr>
        <w:t xml:space="preserve"> seconded. The motion</w:t>
      </w:r>
      <w:r w:rsidRPr="00171228">
        <w:rPr>
          <w:sz w:val="20"/>
          <w:szCs w:val="20"/>
        </w:rPr>
        <w:t xml:space="preserve"> passed.</w:t>
      </w:r>
    </w:p>
    <w:p w14:paraId="538E8C1A" w14:textId="77777777" w:rsidR="00846F88" w:rsidRDefault="00846F88" w:rsidP="00846F88">
      <w:pPr>
        <w:tabs>
          <w:tab w:val="left" w:pos="720"/>
        </w:tabs>
        <w:ind w:left="720"/>
        <w:contextualSpacing/>
        <w:jc w:val="both"/>
        <w:rPr>
          <w:sz w:val="20"/>
          <w:szCs w:val="20"/>
        </w:rPr>
      </w:pPr>
    </w:p>
    <w:p w14:paraId="1EA1AD1F" w14:textId="5A352C5C"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w:t>
      </w:r>
      <w:r w:rsidR="00846F88" w:rsidRPr="00171228">
        <w:rPr>
          <w:sz w:val="20"/>
          <w:szCs w:val="20"/>
        </w:rPr>
        <w:t xml:space="preserve">. (Page </w:t>
      </w:r>
      <w:r w:rsidR="00171228" w:rsidRPr="00171228">
        <w:rPr>
          <w:sz w:val="20"/>
          <w:szCs w:val="20"/>
        </w:rPr>
        <w:t>25</w:t>
      </w:r>
      <w:r w:rsidR="00846F88" w:rsidRPr="00171228">
        <w:rPr>
          <w:sz w:val="20"/>
          <w:szCs w:val="20"/>
        </w:rPr>
        <w:t>)</w:t>
      </w:r>
    </w:p>
    <w:p w14:paraId="3B7B326A" w14:textId="77777777" w:rsidR="00846F88" w:rsidRDefault="00846F88" w:rsidP="00846F88">
      <w:pPr>
        <w:tabs>
          <w:tab w:val="left" w:pos="720"/>
        </w:tabs>
        <w:ind w:left="720" w:hanging="360"/>
        <w:contextualSpacing/>
        <w:jc w:val="both"/>
        <w:rPr>
          <w:sz w:val="20"/>
          <w:szCs w:val="20"/>
        </w:rPr>
      </w:pPr>
    </w:p>
    <w:p w14:paraId="0049D02C" w14:textId="678EA72E" w:rsidR="00846F88" w:rsidRDefault="00846F88" w:rsidP="00846F88">
      <w:pPr>
        <w:tabs>
          <w:tab w:val="left" w:pos="720"/>
        </w:tabs>
        <w:ind w:left="720"/>
        <w:contextualSpacing/>
        <w:jc w:val="both"/>
        <w:rPr>
          <w:sz w:val="20"/>
          <w:szCs w:val="20"/>
        </w:rPr>
      </w:pPr>
      <w:r w:rsidRPr="005E4BC9">
        <w:rPr>
          <w:sz w:val="20"/>
          <w:szCs w:val="20"/>
        </w:rPr>
        <w:t xml:space="preserve">Mr. Lambert made a motion to approve the mold remediation application as listed on the agenda, and Mr. </w:t>
      </w:r>
      <w:r w:rsidR="005E4BC9" w:rsidRPr="005E4BC9">
        <w:rPr>
          <w:sz w:val="20"/>
          <w:szCs w:val="20"/>
        </w:rPr>
        <w:t>Stuart</w:t>
      </w:r>
      <w:r w:rsidRPr="00171228">
        <w:rPr>
          <w:sz w:val="20"/>
          <w:szCs w:val="20"/>
        </w:rPr>
        <w:t xml:space="preserve"> seconded. The motion passed.</w:t>
      </w:r>
    </w:p>
    <w:p w14:paraId="2AC3DC49" w14:textId="77777777" w:rsidR="00846F88" w:rsidRDefault="00846F88" w:rsidP="00846F88">
      <w:pPr>
        <w:tabs>
          <w:tab w:val="left" w:pos="720"/>
        </w:tabs>
        <w:ind w:left="720"/>
        <w:contextualSpacing/>
        <w:jc w:val="both"/>
        <w:rPr>
          <w:sz w:val="20"/>
          <w:szCs w:val="20"/>
        </w:rPr>
      </w:pPr>
    </w:p>
    <w:p w14:paraId="36E6AE1E" w14:textId="1C47CCEB"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171228">
        <w:rPr>
          <w:sz w:val="20"/>
          <w:szCs w:val="20"/>
        </w:rPr>
        <w:t xml:space="preserve">Pages </w:t>
      </w:r>
      <w:r w:rsidR="00171228" w:rsidRPr="00171228">
        <w:rPr>
          <w:sz w:val="20"/>
          <w:szCs w:val="20"/>
        </w:rPr>
        <w:t>26-30</w:t>
      </w:r>
      <w:r w:rsidR="00846F88" w:rsidRPr="00171228">
        <w:rPr>
          <w:sz w:val="20"/>
          <w:szCs w:val="20"/>
        </w:rPr>
        <w:t>)</w:t>
      </w:r>
    </w:p>
    <w:p w14:paraId="4AB295B5" w14:textId="77777777" w:rsidR="00846F88" w:rsidRDefault="00846F88" w:rsidP="00846F88">
      <w:pPr>
        <w:tabs>
          <w:tab w:val="left" w:pos="720"/>
        </w:tabs>
        <w:ind w:left="720"/>
        <w:contextualSpacing/>
        <w:jc w:val="both"/>
        <w:rPr>
          <w:sz w:val="20"/>
          <w:szCs w:val="20"/>
        </w:rPr>
      </w:pPr>
    </w:p>
    <w:p w14:paraId="40260E4E" w14:textId="77777777" w:rsidR="00846F88" w:rsidRDefault="00846F88" w:rsidP="00846F88">
      <w:pPr>
        <w:tabs>
          <w:tab w:val="left" w:pos="720"/>
        </w:tabs>
        <w:ind w:left="720"/>
        <w:contextualSpacing/>
        <w:jc w:val="both"/>
        <w:rPr>
          <w:sz w:val="20"/>
          <w:szCs w:val="20"/>
        </w:rPr>
      </w:pPr>
      <w:r w:rsidRPr="005E4BC9">
        <w:rPr>
          <w:sz w:val="20"/>
          <w:szCs w:val="20"/>
        </w:rPr>
        <w:t xml:space="preserve">Mr. Lambert made a motion to approve the additional classifications as listed on the agenda, and Mr. </w:t>
      </w:r>
      <w:r w:rsidR="0049691B" w:rsidRPr="005E4BC9">
        <w:rPr>
          <w:sz w:val="20"/>
          <w:szCs w:val="20"/>
        </w:rPr>
        <w:t>Meredith</w:t>
      </w:r>
      <w:r w:rsidRPr="005E4BC9">
        <w:rPr>
          <w:sz w:val="20"/>
          <w:szCs w:val="20"/>
        </w:rPr>
        <w:t xml:space="preserve"> seconded</w:t>
      </w:r>
      <w:r w:rsidRPr="00171228">
        <w:rPr>
          <w:sz w:val="20"/>
          <w:szCs w:val="20"/>
        </w:rPr>
        <w:t>. The motion passed.</w:t>
      </w:r>
    </w:p>
    <w:p w14:paraId="0EFFA01A" w14:textId="77777777" w:rsidR="00846F88" w:rsidRDefault="00846F88" w:rsidP="00846F88">
      <w:pPr>
        <w:tabs>
          <w:tab w:val="left" w:pos="720"/>
        </w:tabs>
        <w:ind w:left="720"/>
        <w:contextualSpacing/>
        <w:jc w:val="both"/>
        <w:rPr>
          <w:sz w:val="20"/>
          <w:szCs w:val="20"/>
        </w:rPr>
      </w:pPr>
    </w:p>
    <w:p w14:paraId="7FADD025" w14:textId="74C6B7BF" w:rsidR="00846F88" w:rsidRDefault="00C70418" w:rsidP="00846F88">
      <w:pPr>
        <w:tabs>
          <w:tab w:val="left" w:pos="720"/>
        </w:tabs>
        <w:ind w:left="720" w:hanging="360"/>
        <w:contextualSpacing/>
        <w:jc w:val="both"/>
        <w:rPr>
          <w:sz w:val="20"/>
          <w:szCs w:val="20"/>
        </w:rPr>
      </w:pPr>
      <w:r>
        <w:rPr>
          <w:sz w:val="20"/>
          <w:szCs w:val="20"/>
        </w:rPr>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171228">
        <w:rPr>
          <w:sz w:val="20"/>
          <w:szCs w:val="20"/>
        </w:rPr>
        <w:t xml:space="preserve">Pages </w:t>
      </w:r>
      <w:r w:rsidR="00171228" w:rsidRPr="00171228">
        <w:rPr>
          <w:sz w:val="20"/>
          <w:szCs w:val="20"/>
        </w:rPr>
        <w:t>31-45</w:t>
      </w:r>
      <w:r w:rsidR="00846F88" w:rsidRPr="00171228">
        <w:rPr>
          <w:sz w:val="20"/>
          <w:szCs w:val="20"/>
        </w:rPr>
        <w:t>)</w:t>
      </w:r>
    </w:p>
    <w:p w14:paraId="4A171F51" w14:textId="77777777" w:rsidR="00846F88" w:rsidRDefault="00846F88" w:rsidP="00846F88">
      <w:pPr>
        <w:tabs>
          <w:tab w:val="left" w:pos="720"/>
        </w:tabs>
        <w:ind w:left="720" w:hanging="360"/>
        <w:contextualSpacing/>
        <w:jc w:val="both"/>
        <w:rPr>
          <w:sz w:val="20"/>
          <w:szCs w:val="20"/>
        </w:rPr>
      </w:pPr>
    </w:p>
    <w:p w14:paraId="74193446" w14:textId="06D35FF1" w:rsidR="00846F88" w:rsidRDefault="00846F88" w:rsidP="00846F88">
      <w:pPr>
        <w:tabs>
          <w:tab w:val="left" w:pos="720"/>
        </w:tabs>
        <w:ind w:left="720"/>
        <w:contextualSpacing/>
        <w:jc w:val="both"/>
        <w:rPr>
          <w:sz w:val="20"/>
          <w:szCs w:val="20"/>
        </w:rPr>
      </w:pPr>
      <w:r w:rsidRPr="005E4BC9">
        <w:rPr>
          <w:sz w:val="20"/>
          <w:szCs w:val="20"/>
        </w:rPr>
        <w:t xml:space="preserve">Mr. Lambert made a motion to approve the commercial applications as listed on the agenda. Mr. </w:t>
      </w:r>
      <w:r w:rsidR="005E4BC9" w:rsidRPr="005E4BC9">
        <w:rPr>
          <w:sz w:val="20"/>
          <w:szCs w:val="20"/>
        </w:rPr>
        <w:t>Meredith</w:t>
      </w:r>
      <w:r w:rsidRPr="00171228">
        <w:rPr>
          <w:sz w:val="20"/>
          <w:szCs w:val="20"/>
        </w:rPr>
        <w:t xml:space="preserve"> seconded. The motion passed.</w:t>
      </w:r>
    </w:p>
    <w:p w14:paraId="05F75712" w14:textId="77777777" w:rsidR="00846F88" w:rsidRPr="00846F88" w:rsidRDefault="00846F88" w:rsidP="00846F88">
      <w:pPr>
        <w:tabs>
          <w:tab w:val="left" w:pos="720"/>
        </w:tabs>
        <w:ind w:left="720"/>
        <w:contextualSpacing/>
        <w:jc w:val="both"/>
        <w:rPr>
          <w:sz w:val="20"/>
          <w:szCs w:val="20"/>
        </w:rPr>
      </w:pPr>
    </w:p>
    <w:p w14:paraId="7CD407E8" w14:textId="77777777" w:rsidR="00D5077B" w:rsidRPr="007D1367" w:rsidRDefault="00DE2617" w:rsidP="00D5077B">
      <w:pPr>
        <w:tabs>
          <w:tab w:val="left" w:pos="360"/>
        </w:tabs>
        <w:ind w:left="720" w:hanging="720"/>
        <w:contextualSpacing/>
        <w:jc w:val="both"/>
        <w:rPr>
          <w:b/>
          <w:sz w:val="20"/>
          <w:szCs w:val="20"/>
          <w:u w:val="single"/>
        </w:rPr>
      </w:pPr>
      <w:r>
        <w:rPr>
          <w:sz w:val="20"/>
          <w:szCs w:val="20"/>
        </w:rPr>
        <w:t>I</w:t>
      </w:r>
      <w:r w:rsidR="00C850A0">
        <w:rPr>
          <w:sz w:val="20"/>
          <w:szCs w:val="20"/>
        </w:rPr>
        <w:t>.</w:t>
      </w:r>
      <w:r w:rsidR="00C850A0">
        <w:rPr>
          <w:sz w:val="20"/>
          <w:szCs w:val="20"/>
        </w:rPr>
        <w:tab/>
      </w:r>
      <w:r w:rsidR="00D5077B" w:rsidRPr="00282FA5">
        <w:rPr>
          <w:b/>
          <w:sz w:val="20"/>
          <w:szCs w:val="20"/>
        </w:rPr>
        <w:t>REPORTS:</w:t>
      </w:r>
    </w:p>
    <w:p w14:paraId="11930BEC" w14:textId="64CBEB09" w:rsidR="00171228" w:rsidRDefault="00D5077B" w:rsidP="00A023AD">
      <w:pPr>
        <w:tabs>
          <w:tab w:val="left" w:pos="360"/>
          <w:tab w:val="left" w:pos="720"/>
        </w:tabs>
        <w:ind w:left="720" w:hanging="720"/>
        <w:jc w:val="both"/>
        <w:rPr>
          <w:sz w:val="20"/>
          <w:szCs w:val="20"/>
        </w:rPr>
      </w:pPr>
      <w:r w:rsidRPr="007D1367">
        <w:rPr>
          <w:sz w:val="20"/>
          <w:szCs w:val="20"/>
        </w:rPr>
        <w:tab/>
        <w:t>1.</w:t>
      </w:r>
      <w:r w:rsidRPr="007D1367">
        <w:rPr>
          <w:sz w:val="20"/>
          <w:szCs w:val="20"/>
        </w:rPr>
        <w:tab/>
      </w:r>
      <w:r w:rsidR="00171228">
        <w:rPr>
          <w:sz w:val="20"/>
          <w:szCs w:val="20"/>
        </w:rPr>
        <w:t xml:space="preserve">Financial Report </w:t>
      </w:r>
      <w:r w:rsidR="00171228" w:rsidRPr="00F21E28">
        <w:rPr>
          <w:sz w:val="20"/>
          <w:szCs w:val="20"/>
        </w:rPr>
        <w:t>(budget-to-actual comparisons)</w:t>
      </w:r>
      <w:r w:rsidR="00171228">
        <w:rPr>
          <w:sz w:val="20"/>
          <w:szCs w:val="20"/>
        </w:rPr>
        <w:t xml:space="preserve"> </w:t>
      </w:r>
      <w:r w:rsidR="00171228" w:rsidRPr="007D1367">
        <w:rPr>
          <w:sz w:val="20"/>
          <w:szCs w:val="20"/>
        </w:rPr>
        <w:t>–</w:t>
      </w:r>
      <w:r w:rsidR="00171228" w:rsidRPr="009841DF">
        <w:rPr>
          <w:sz w:val="20"/>
          <w:szCs w:val="20"/>
        </w:rPr>
        <w:t xml:space="preserve"> </w:t>
      </w:r>
      <w:r w:rsidR="00171228" w:rsidRPr="00171228">
        <w:rPr>
          <w:sz w:val="20"/>
          <w:szCs w:val="20"/>
        </w:rPr>
        <w:t xml:space="preserve">Mr. Dupuy asked for a motion to accept the financial statement for the period ending </w:t>
      </w:r>
      <w:r w:rsidR="00171228" w:rsidRPr="00171228">
        <w:rPr>
          <w:sz w:val="20"/>
          <w:szCs w:val="20"/>
        </w:rPr>
        <w:t xml:space="preserve">September </w:t>
      </w:r>
      <w:r w:rsidR="00171228" w:rsidRPr="00171228">
        <w:rPr>
          <w:sz w:val="20"/>
          <w:szCs w:val="20"/>
        </w:rPr>
        <w:t>30, 20</w:t>
      </w:r>
      <w:r w:rsidR="00171228" w:rsidRPr="00171228">
        <w:rPr>
          <w:sz w:val="20"/>
          <w:szCs w:val="20"/>
        </w:rPr>
        <w:t>22,</w:t>
      </w:r>
      <w:r w:rsidR="00171228" w:rsidRPr="00171228">
        <w:rPr>
          <w:sz w:val="20"/>
          <w:szCs w:val="20"/>
        </w:rPr>
        <w:t xml:space="preserve"> as presented. </w:t>
      </w:r>
      <w:r w:rsidR="00171228" w:rsidRPr="005E4BC9">
        <w:rPr>
          <w:sz w:val="20"/>
          <w:szCs w:val="20"/>
        </w:rPr>
        <w:t xml:space="preserve">Mr. </w:t>
      </w:r>
      <w:r w:rsidR="005E4BC9" w:rsidRPr="005E4BC9">
        <w:rPr>
          <w:sz w:val="20"/>
          <w:szCs w:val="20"/>
        </w:rPr>
        <w:t>Stuart</w:t>
      </w:r>
      <w:r w:rsidR="00171228" w:rsidRPr="00171228">
        <w:rPr>
          <w:sz w:val="20"/>
          <w:szCs w:val="20"/>
        </w:rPr>
        <w:t xml:space="preserve"> made a motion to accept the financial statement for the period ending </w:t>
      </w:r>
      <w:r w:rsidR="00171228" w:rsidRPr="00171228">
        <w:rPr>
          <w:sz w:val="20"/>
          <w:szCs w:val="20"/>
        </w:rPr>
        <w:t>September 30, 2022,</w:t>
      </w:r>
      <w:r w:rsidR="00171228" w:rsidRPr="00171228">
        <w:rPr>
          <w:sz w:val="20"/>
          <w:szCs w:val="20"/>
        </w:rPr>
        <w:t xml:space="preserve"> as presented. </w:t>
      </w:r>
      <w:r w:rsidR="00171228" w:rsidRPr="005E4BC9">
        <w:rPr>
          <w:sz w:val="20"/>
          <w:szCs w:val="20"/>
        </w:rPr>
        <w:t xml:space="preserve">Mr. </w:t>
      </w:r>
      <w:r w:rsidR="005E4BC9" w:rsidRPr="005E4BC9">
        <w:rPr>
          <w:sz w:val="20"/>
          <w:szCs w:val="20"/>
        </w:rPr>
        <w:t>Lambert</w:t>
      </w:r>
      <w:r w:rsidR="00171228" w:rsidRPr="005E4BC9">
        <w:rPr>
          <w:sz w:val="20"/>
          <w:szCs w:val="20"/>
        </w:rPr>
        <w:t xml:space="preserve"> seconded</w:t>
      </w:r>
      <w:r w:rsidR="00171228" w:rsidRPr="00171228">
        <w:rPr>
          <w:sz w:val="20"/>
          <w:szCs w:val="20"/>
        </w:rPr>
        <w:t>. The motion passed.</w:t>
      </w:r>
    </w:p>
    <w:p w14:paraId="16AED891" w14:textId="083B7694" w:rsidR="00CF7281" w:rsidRPr="007D1367" w:rsidRDefault="00171228" w:rsidP="00A023AD">
      <w:pPr>
        <w:tabs>
          <w:tab w:val="left" w:pos="720"/>
        </w:tabs>
        <w:ind w:left="720" w:hanging="360"/>
        <w:jc w:val="both"/>
        <w:rPr>
          <w:sz w:val="20"/>
          <w:szCs w:val="20"/>
        </w:rPr>
      </w:pPr>
      <w:r>
        <w:rPr>
          <w:sz w:val="20"/>
          <w:szCs w:val="20"/>
        </w:rPr>
        <w:t>2.</w:t>
      </w:r>
      <w:r>
        <w:rPr>
          <w:sz w:val="20"/>
          <w:szCs w:val="20"/>
        </w:rPr>
        <w:tab/>
      </w:r>
      <w:r w:rsidR="0008781B">
        <w:rPr>
          <w:sz w:val="20"/>
          <w:szCs w:val="20"/>
        </w:rPr>
        <w:t>Staff Reports</w:t>
      </w:r>
      <w:r w:rsidR="00D5077B" w:rsidRPr="007D1367">
        <w:rPr>
          <w:sz w:val="20"/>
          <w:szCs w:val="20"/>
        </w:rPr>
        <w:t xml:space="preserve"> </w:t>
      </w:r>
      <w:r w:rsidR="009F3D38">
        <w:rPr>
          <w:sz w:val="20"/>
          <w:szCs w:val="20"/>
        </w:rPr>
        <w:t>–</w:t>
      </w:r>
      <w:r w:rsidR="0000147F">
        <w:rPr>
          <w:sz w:val="20"/>
          <w:szCs w:val="20"/>
        </w:rPr>
        <w:t xml:space="preserve"> </w:t>
      </w:r>
      <w:r w:rsidR="000B4ED0" w:rsidRPr="0000147F">
        <w:rPr>
          <w:sz w:val="20"/>
          <w:szCs w:val="20"/>
        </w:rPr>
        <w:t xml:space="preserve">Ms. Dupuy </w:t>
      </w:r>
      <w:r w:rsidR="0000147F" w:rsidRPr="0000147F">
        <w:rPr>
          <w:sz w:val="20"/>
          <w:szCs w:val="20"/>
        </w:rPr>
        <w:t>reminded the board of the Thanksgiving luncheon following the adjournment of November’s commercial meeting</w:t>
      </w:r>
      <w:r w:rsidR="009841DF" w:rsidRPr="0000147F">
        <w:rPr>
          <w:sz w:val="20"/>
          <w:szCs w:val="20"/>
        </w:rPr>
        <w:t>.</w:t>
      </w:r>
      <w:r w:rsidR="009841DF">
        <w:rPr>
          <w:sz w:val="20"/>
          <w:szCs w:val="20"/>
        </w:rPr>
        <w:t xml:space="preserve"> </w:t>
      </w:r>
    </w:p>
    <w:p w14:paraId="4CB6EB65" w14:textId="77777777" w:rsidR="00A54215" w:rsidRDefault="00A54215" w:rsidP="006E505A">
      <w:pPr>
        <w:tabs>
          <w:tab w:val="left" w:pos="360"/>
          <w:tab w:val="left" w:pos="540"/>
        </w:tabs>
        <w:outlineLvl w:val="0"/>
        <w:rPr>
          <w:b/>
          <w:cap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3AB400D8" w14:textId="09E44B2B" w:rsidR="002D0BBF" w:rsidRPr="007D1367" w:rsidRDefault="00171228" w:rsidP="002D0BBF">
      <w:pPr>
        <w:jc w:val="both"/>
        <w:rPr>
          <w:sz w:val="20"/>
          <w:szCs w:val="20"/>
        </w:rPr>
      </w:pPr>
      <w:r>
        <w:rPr>
          <w:sz w:val="20"/>
          <w:szCs w:val="20"/>
        </w:rPr>
        <w:t>Mr. Tillage</w:t>
      </w:r>
      <w:r w:rsidR="00242733">
        <w:rPr>
          <w:sz w:val="20"/>
          <w:szCs w:val="20"/>
        </w:rPr>
        <w:t xml:space="preserve"> made a </w:t>
      </w:r>
      <w:r w:rsidR="004443B5">
        <w:rPr>
          <w:sz w:val="20"/>
          <w:szCs w:val="20"/>
        </w:rPr>
        <w:t xml:space="preserve">motion to </w:t>
      </w:r>
      <w:r w:rsidR="004443B5" w:rsidRPr="00171228">
        <w:rPr>
          <w:sz w:val="20"/>
          <w:szCs w:val="20"/>
        </w:rPr>
        <w:t xml:space="preserve">adjourn at </w:t>
      </w:r>
      <w:r w:rsidR="002A27E3" w:rsidRPr="00171228">
        <w:rPr>
          <w:sz w:val="20"/>
          <w:szCs w:val="20"/>
        </w:rPr>
        <w:t>11:</w:t>
      </w:r>
      <w:r w:rsidRPr="00171228">
        <w:rPr>
          <w:sz w:val="20"/>
          <w:szCs w:val="20"/>
        </w:rPr>
        <w:t>35</w:t>
      </w:r>
      <w:r w:rsidR="00051F81" w:rsidRPr="00171228">
        <w:rPr>
          <w:sz w:val="20"/>
          <w:szCs w:val="20"/>
        </w:rPr>
        <w:t xml:space="preserve"> a</w:t>
      </w:r>
      <w:r w:rsidR="00242733" w:rsidRPr="00171228">
        <w:rPr>
          <w:sz w:val="20"/>
          <w:szCs w:val="20"/>
        </w:rPr>
        <w:t xml:space="preserve">.m., and Mr. </w:t>
      </w:r>
      <w:r w:rsidR="002A27E3" w:rsidRPr="00171228">
        <w:rPr>
          <w:sz w:val="20"/>
          <w:szCs w:val="20"/>
        </w:rPr>
        <w:t>Jones</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289AC95E" w14:textId="77777777" w:rsidR="000D2EC3" w:rsidRPr="007D1367" w:rsidRDefault="000D2EC3" w:rsidP="00B7118D">
      <w:pPr>
        <w:jc w:val="both"/>
        <w:rPr>
          <w:sz w:val="20"/>
          <w:szCs w:val="20"/>
        </w:rPr>
      </w:pPr>
    </w:p>
    <w:p w14:paraId="552BF68F" w14:textId="77777777" w:rsidR="000D2EC3" w:rsidRPr="007D1367" w:rsidRDefault="000D2EC3" w:rsidP="00B7118D">
      <w:pPr>
        <w:jc w:val="both"/>
        <w:rPr>
          <w:sz w:val="20"/>
          <w:szCs w:val="20"/>
        </w:rPr>
      </w:pPr>
    </w:p>
    <w:p w14:paraId="129EBCDF"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EC06038"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653840CC" w14:textId="77777777" w:rsidR="008B1353" w:rsidRDefault="008B1353" w:rsidP="00B7118D">
      <w:pPr>
        <w:rPr>
          <w:sz w:val="20"/>
          <w:szCs w:val="20"/>
        </w:rPr>
      </w:pPr>
    </w:p>
    <w:p w14:paraId="3A1AC713" w14:textId="77777777" w:rsidR="001B068B" w:rsidRPr="0054547F" w:rsidRDefault="001B068B" w:rsidP="00B7118D">
      <w:pPr>
        <w:rPr>
          <w:sz w:val="20"/>
          <w:szCs w:val="20"/>
        </w:rPr>
      </w:pPr>
    </w:p>
    <w:p w14:paraId="3053EC2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1E96B217"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63AD8C0"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61F13CCA" w:rsidR="00C850A0" w:rsidRPr="003D7CB2" w:rsidRDefault="00CF7281" w:rsidP="00C850A0">
    <w:pPr>
      <w:pStyle w:val="Footer"/>
      <w:jc w:val="right"/>
      <w:rPr>
        <w:b/>
        <w:sz w:val="20"/>
        <w:szCs w:val="16"/>
      </w:rPr>
    </w:pPr>
    <w:r w:rsidRPr="003D7CB2">
      <w:rPr>
        <w:b/>
        <w:sz w:val="20"/>
        <w:szCs w:val="16"/>
      </w:rPr>
      <w:t xml:space="preserve">Commercial Meeting Minutes – </w:t>
    </w:r>
    <w:r w:rsidR="001212B7">
      <w:rPr>
        <w:b/>
        <w:sz w:val="20"/>
        <w:szCs w:val="16"/>
      </w:rPr>
      <w:t>October 20, 2022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864"/>
    <w:multiLevelType w:val="multilevel"/>
    <w:tmpl w:val="801AEE80"/>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F754167"/>
    <w:multiLevelType w:val="multilevel"/>
    <w:tmpl w:val="EA54518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strike w:val="0"/>
        <w:dstrike w:val="0"/>
        <w:u w:val="none"/>
        <w:effect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61CFA"/>
    <w:multiLevelType w:val="multilevel"/>
    <w:tmpl w:val="FF225CD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EB05C31"/>
    <w:multiLevelType w:val="hybridMultilevel"/>
    <w:tmpl w:val="1D5836A0"/>
    <w:lvl w:ilvl="0" w:tplc="C9F423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7200E"/>
    <w:multiLevelType w:val="multilevel"/>
    <w:tmpl w:val="C47C7628"/>
    <w:lvl w:ilvl="0">
      <w:start w:val="1"/>
      <w:numFmt w:val="upperLetter"/>
      <w:lvlText w:val="%1."/>
      <w:lvlJc w:val="left"/>
      <w:pPr>
        <w:tabs>
          <w:tab w:val="num" w:pos="450"/>
        </w:tabs>
        <w:ind w:left="450" w:hanging="360"/>
      </w:pPr>
      <w:rPr>
        <w:rFonts w:hint="default"/>
        <w:b w:val="0"/>
      </w:rPr>
    </w:lvl>
    <w:lvl w:ilvl="1">
      <w:start w:val="4"/>
      <w:numFmt w:val="lowerLetter"/>
      <w:lvlText w:val="%2)"/>
      <w:lvlJc w:val="left"/>
      <w:pPr>
        <w:tabs>
          <w:tab w:val="num" w:pos="1710"/>
        </w:tabs>
        <w:ind w:left="171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6483413"/>
    <w:multiLevelType w:val="hybridMultilevel"/>
    <w:tmpl w:val="EC785AF0"/>
    <w:lvl w:ilvl="0" w:tplc="C98A465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C3465"/>
    <w:multiLevelType w:val="multilevel"/>
    <w:tmpl w:val="E49CD4DA"/>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B0F2A"/>
    <w:multiLevelType w:val="multilevel"/>
    <w:tmpl w:val="48765D2C"/>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2D5827"/>
    <w:multiLevelType w:val="hybridMultilevel"/>
    <w:tmpl w:val="F58C9CC2"/>
    <w:lvl w:ilvl="0" w:tplc="650617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709719">
    <w:abstractNumId w:val="10"/>
  </w:num>
  <w:num w:numId="2" w16cid:durableId="1413698934">
    <w:abstractNumId w:val="28"/>
  </w:num>
  <w:num w:numId="3" w16cid:durableId="304512486">
    <w:abstractNumId w:val="33"/>
  </w:num>
  <w:num w:numId="4" w16cid:durableId="296031734">
    <w:abstractNumId w:val="2"/>
  </w:num>
  <w:num w:numId="5" w16cid:durableId="1020816353">
    <w:abstractNumId w:val="19"/>
  </w:num>
  <w:num w:numId="6" w16cid:durableId="34501446">
    <w:abstractNumId w:val="23"/>
  </w:num>
  <w:num w:numId="7" w16cid:durableId="1818375586">
    <w:abstractNumId w:val="5"/>
  </w:num>
  <w:num w:numId="8" w16cid:durableId="462892956">
    <w:abstractNumId w:val="12"/>
  </w:num>
  <w:num w:numId="9" w16cid:durableId="1418597993">
    <w:abstractNumId w:val="20"/>
  </w:num>
  <w:num w:numId="10" w16cid:durableId="449782325">
    <w:abstractNumId w:val="25"/>
  </w:num>
  <w:num w:numId="11" w16cid:durableId="933048023">
    <w:abstractNumId w:val="27"/>
  </w:num>
  <w:num w:numId="12" w16cid:durableId="1156990954">
    <w:abstractNumId w:val="7"/>
  </w:num>
  <w:num w:numId="13" w16cid:durableId="1162429263">
    <w:abstractNumId w:val="9"/>
  </w:num>
  <w:num w:numId="14" w16cid:durableId="379403592">
    <w:abstractNumId w:val="29"/>
  </w:num>
  <w:num w:numId="15" w16cid:durableId="2048868847">
    <w:abstractNumId w:val="0"/>
  </w:num>
  <w:num w:numId="16" w16cid:durableId="945309133">
    <w:abstractNumId w:val="22"/>
  </w:num>
  <w:num w:numId="17" w16cid:durableId="1097943701">
    <w:abstractNumId w:val="32"/>
  </w:num>
  <w:num w:numId="18" w16cid:durableId="1801604813">
    <w:abstractNumId w:val="34"/>
  </w:num>
  <w:num w:numId="19" w16cid:durableId="2104453307">
    <w:abstractNumId w:val="1"/>
  </w:num>
  <w:num w:numId="20" w16cid:durableId="1251356507">
    <w:abstractNumId w:val="6"/>
  </w:num>
  <w:num w:numId="21" w16cid:durableId="10802987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738635">
    <w:abstractNumId w:val="11"/>
  </w:num>
  <w:num w:numId="23" w16cid:durableId="66585473">
    <w:abstractNumId w:val="35"/>
  </w:num>
  <w:num w:numId="24" w16cid:durableId="1078819542">
    <w:abstractNumId w:val="31"/>
  </w:num>
  <w:num w:numId="25" w16cid:durableId="360015106">
    <w:abstractNumId w:val="8"/>
  </w:num>
  <w:num w:numId="26" w16cid:durableId="1150709104">
    <w:abstractNumId w:val="14"/>
  </w:num>
  <w:num w:numId="27" w16cid:durableId="1264221612">
    <w:abstractNumId w:val="30"/>
  </w:num>
  <w:num w:numId="28" w16cid:durableId="948125483">
    <w:abstractNumId w:val="13"/>
  </w:num>
  <w:num w:numId="29" w16cid:durableId="1475751953">
    <w:abstractNumId w:val="26"/>
  </w:num>
  <w:num w:numId="30" w16cid:durableId="676343268">
    <w:abstractNumId w:val="21"/>
  </w:num>
  <w:num w:numId="31" w16cid:durableId="872228585">
    <w:abstractNumId w:val="24"/>
  </w:num>
  <w:num w:numId="32" w16cid:durableId="1965043285">
    <w:abstractNumId w:val="3"/>
  </w:num>
  <w:num w:numId="33" w16cid:durableId="791048385">
    <w:abstractNumId w:val="16"/>
  </w:num>
  <w:num w:numId="34" w16cid:durableId="1561550482">
    <w:abstractNumId w:val="18"/>
  </w:num>
  <w:num w:numId="35" w16cid:durableId="1257981110">
    <w:abstractNumId w:val="36"/>
  </w:num>
  <w:num w:numId="36" w16cid:durableId="907150563">
    <w:abstractNumId w:val="4"/>
  </w:num>
  <w:num w:numId="37" w16cid:durableId="3539234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147F"/>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5E"/>
    <w:rsid w:val="00052FD4"/>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75BD"/>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21DB"/>
    <w:rsid w:val="001123FB"/>
    <w:rsid w:val="00112AAD"/>
    <w:rsid w:val="001148BF"/>
    <w:rsid w:val="00115055"/>
    <w:rsid w:val="001158B7"/>
    <w:rsid w:val="001212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28"/>
    <w:rsid w:val="0017128C"/>
    <w:rsid w:val="0017164A"/>
    <w:rsid w:val="00171974"/>
    <w:rsid w:val="0017240B"/>
    <w:rsid w:val="001728D5"/>
    <w:rsid w:val="00172B9C"/>
    <w:rsid w:val="00172D3E"/>
    <w:rsid w:val="0017376D"/>
    <w:rsid w:val="00174838"/>
    <w:rsid w:val="00175846"/>
    <w:rsid w:val="00176C81"/>
    <w:rsid w:val="00176D42"/>
    <w:rsid w:val="0017709A"/>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276"/>
    <w:rsid w:val="00286347"/>
    <w:rsid w:val="0028738B"/>
    <w:rsid w:val="00287C7D"/>
    <w:rsid w:val="00290B45"/>
    <w:rsid w:val="00291F51"/>
    <w:rsid w:val="00294A49"/>
    <w:rsid w:val="002A03AA"/>
    <w:rsid w:val="002A27E3"/>
    <w:rsid w:val="002A2D6B"/>
    <w:rsid w:val="002A363A"/>
    <w:rsid w:val="002A36A5"/>
    <w:rsid w:val="002A3B45"/>
    <w:rsid w:val="002A6090"/>
    <w:rsid w:val="002B063D"/>
    <w:rsid w:val="002B2131"/>
    <w:rsid w:val="002B255C"/>
    <w:rsid w:val="002B25E4"/>
    <w:rsid w:val="002B2E16"/>
    <w:rsid w:val="002B5759"/>
    <w:rsid w:val="002B62F3"/>
    <w:rsid w:val="002B6FD7"/>
    <w:rsid w:val="002C0FFD"/>
    <w:rsid w:val="002C2517"/>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1D0B"/>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2571"/>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4F7B4A"/>
    <w:rsid w:val="005014CE"/>
    <w:rsid w:val="005038BF"/>
    <w:rsid w:val="0050394B"/>
    <w:rsid w:val="00503E4A"/>
    <w:rsid w:val="00503EA3"/>
    <w:rsid w:val="005045C0"/>
    <w:rsid w:val="00505E36"/>
    <w:rsid w:val="0051239A"/>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08E4"/>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15A0"/>
    <w:rsid w:val="00582EFC"/>
    <w:rsid w:val="00583623"/>
    <w:rsid w:val="005850E3"/>
    <w:rsid w:val="00586069"/>
    <w:rsid w:val="00586472"/>
    <w:rsid w:val="00586AA6"/>
    <w:rsid w:val="00587A8B"/>
    <w:rsid w:val="00590C41"/>
    <w:rsid w:val="00591488"/>
    <w:rsid w:val="00591755"/>
    <w:rsid w:val="00591C36"/>
    <w:rsid w:val="00592FB7"/>
    <w:rsid w:val="00594F42"/>
    <w:rsid w:val="00597F03"/>
    <w:rsid w:val="005A039E"/>
    <w:rsid w:val="005A35B8"/>
    <w:rsid w:val="005A64D8"/>
    <w:rsid w:val="005A75B6"/>
    <w:rsid w:val="005B0839"/>
    <w:rsid w:val="005B0860"/>
    <w:rsid w:val="005B20F7"/>
    <w:rsid w:val="005B347F"/>
    <w:rsid w:val="005B34A1"/>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4BC9"/>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2CF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4CF0"/>
    <w:rsid w:val="006964FF"/>
    <w:rsid w:val="00696791"/>
    <w:rsid w:val="00697A93"/>
    <w:rsid w:val="006A0285"/>
    <w:rsid w:val="006A2D45"/>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2D0E"/>
    <w:rsid w:val="007332F3"/>
    <w:rsid w:val="007334F5"/>
    <w:rsid w:val="00733F2A"/>
    <w:rsid w:val="007408C8"/>
    <w:rsid w:val="00740E4B"/>
    <w:rsid w:val="0074157D"/>
    <w:rsid w:val="007418F0"/>
    <w:rsid w:val="00743107"/>
    <w:rsid w:val="00745028"/>
    <w:rsid w:val="007452AE"/>
    <w:rsid w:val="00745B51"/>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8C5"/>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681"/>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E74F2"/>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500B"/>
    <w:rsid w:val="00925CEF"/>
    <w:rsid w:val="00925FE1"/>
    <w:rsid w:val="00927F49"/>
    <w:rsid w:val="009308D7"/>
    <w:rsid w:val="00930E3C"/>
    <w:rsid w:val="00931D8A"/>
    <w:rsid w:val="0093410B"/>
    <w:rsid w:val="00934B73"/>
    <w:rsid w:val="00934BE2"/>
    <w:rsid w:val="00934F90"/>
    <w:rsid w:val="00936499"/>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3CED"/>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492"/>
    <w:rsid w:val="009F36B5"/>
    <w:rsid w:val="009F3D38"/>
    <w:rsid w:val="009F4AF9"/>
    <w:rsid w:val="009F4F41"/>
    <w:rsid w:val="009F4FE5"/>
    <w:rsid w:val="009F5D72"/>
    <w:rsid w:val="009F6B91"/>
    <w:rsid w:val="009F6ED8"/>
    <w:rsid w:val="009F75BE"/>
    <w:rsid w:val="00A00462"/>
    <w:rsid w:val="00A023AD"/>
    <w:rsid w:val="00A03972"/>
    <w:rsid w:val="00A04976"/>
    <w:rsid w:val="00A05B55"/>
    <w:rsid w:val="00A06A2C"/>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5DD4"/>
    <w:rsid w:val="00B2673D"/>
    <w:rsid w:val="00B267E8"/>
    <w:rsid w:val="00B31036"/>
    <w:rsid w:val="00B31401"/>
    <w:rsid w:val="00B31A2A"/>
    <w:rsid w:val="00B3206C"/>
    <w:rsid w:val="00B32156"/>
    <w:rsid w:val="00B34644"/>
    <w:rsid w:val="00B34B14"/>
    <w:rsid w:val="00B44F30"/>
    <w:rsid w:val="00B44F7F"/>
    <w:rsid w:val="00B452A7"/>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E14"/>
    <w:rsid w:val="00B72FAA"/>
    <w:rsid w:val="00B7427C"/>
    <w:rsid w:val="00B75672"/>
    <w:rsid w:val="00B77658"/>
    <w:rsid w:val="00B77FC5"/>
    <w:rsid w:val="00B803B8"/>
    <w:rsid w:val="00B81204"/>
    <w:rsid w:val="00B8138B"/>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8DC"/>
    <w:rsid w:val="00CD74B4"/>
    <w:rsid w:val="00CD7F25"/>
    <w:rsid w:val="00CE0032"/>
    <w:rsid w:val="00CE0D14"/>
    <w:rsid w:val="00CE20CC"/>
    <w:rsid w:val="00CE2439"/>
    <w:rsid w:val="00CE5ABE"/>
    <w:rsid w:val="00CE6A6A"/>
    <w:rsid w:val="00CF17B1"/>
    <w:rsid w:val="00CF3FBA"/>
    <w:rsid w:val="00CF7281"/>
    <w:rsid w:val="00D008D2"/>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4904"/>
    <w:rsid w:val="00D353B0"/>
    <w:rsid w:val="00D354BD"/>
    <w:rsid w:val="00D35B2F"/>
    <w:rsid w:val="00D3662D"/>
    <w:rsid w:val="00D37F63"/>
    <w:rsid w:val="00D41702"/>
    <w:rsid w:val="00D45940"/>
    <w:rsid w:val="00D464F5"/>
    <w:rsid w:val="00D4742C"/>
    <w:rsid w:val="00D47B80"/>
    <w:rsid w:val="00D5077B"/>
    <w:rsid w:val="00D52B3B"/>
    <w:rsid w:val="00D5598E"/>
    <w:rsid w:val="00D56C61"/>
    <w:rsid w:val="00D57115"/>
    <w:rsid w:val="00D57D3C"/>
    <w:rsid w:val="00D618A8"/>
    <w:rsid w:val="00D61F1C"/>
    <w:rsid w:val="00D61FC6"/>
    <w:rsid w:val="00D64F4B"/>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34A2"/>
    <w:rsid w:val="00D9595D"/>
    <w:rsid w:val="00D96B3D"/>
    <w:rsid w:val="00DA123E"/>
    <w:rsid w:val="00DA16B4"/>
    <w:rsid w:val="00DA16EB"/>
    <w:rsid w:val="00DA16F4"/>
    <w:rsid w:val="00DA210D"/>
    <w:rsid w:val="00DA2723"/>
    <w:rsid w:val="00DA3424"/>
    <w:rsid w:val="00DA3BC6"/>
    <w:rsid w:val="00DA4F95"/>
    <w:rsid w:val="00DA52F0"/>
    <w:rsid w:val="00DA680B"/>
    <w:rsid w:val="00DA698E"/>
    <w:rsid w:val="00DA6C83"/>
    <w:rsid w:val="00DB0C05"/>
    <w:rsid w:val="00DB1011"/>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4FB3"/>
    <w:rsid w:val="00DF5C82"/>
    <w:rsid w:val="00DF7B94"/>
    <w:rsid w:val="00E00531"/>
    <w:rsid w:val="00E00E3F"/>
    <w:rsid w:val="00E012DC"/>
    <w:rsid w:val="00E01470"/>
    <w:rsid w:val="00E0377F"/>
    <w:rsid w:val="00E046F2"/>
    <w:rsid w:val="00E049C2"/>
    <w:rsid w:val="00E0570E"/>
    <w:rsid w:val="00E10BB9"/>
    <w:rsid w:val="00E1461F"/>
    <w:rsid w:val="00E17186"/>
    <w:rsid w:val="00E17526"/>
    <w:rsid w:val="00E20639"/>
    <w:rsid w:val="00E20F75"/>
    <w:rsid w:val="00E227E4"/>
    <w:rsid w:val="00E231F7"/>
    <w:rsid w:val="00E24E92"/>
    <w:rsid w:val="00E25400"/>
    <w:rsid w:val="00E25421"/>
    <w:rsid w:val="00E30330"/>
    <w:rsid w:val="00E3538B"/>
    <w:rsid w:val="00E40F67"/>
    <w:rsid w:val="00E41D48"/>
    <w:rsid w:val="00E42060"/>
    <w:rsid w:val="00E425B4"/>
    <w:rsid w:val="00E44D53"/>
    <w:rsid w:val="00E45905"/>
    <w:rsid w:val="00E45BEF"/>
    <w:rsid w:val="00E46619"/>
    <w:rsid w:val="00E50231"/>
    <w:rsid w:val="00E502F0"/>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1E28"/>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2CE0"/>
    <w:rsid w:val="00F53CE3"/>
    <w:rsid w:val="00F54628"/>
    <w:rsid w:val="00F55F1A"/>
    <w:rsid w:val="00F5675E"/>
    <w:rsid w:val="00F60E50"/>
    <w:rsid w:val="00F6279E"/>
    <w:rsid w:val="00F63D29"/>
    <w:rsid w:val="00F65F25"/>
    <w:rsid w:val="00F66008"/>
    <w:rsid w:val="00F709D8"/>
    <w:rsid w:val="00F71AB3"/>
    <w:rsid w:val="00F74061"/>
    <w:rsid w:val="00F7490B"/>
    <w:rsid w:val="00F75ACE"/>
    <w:rsid w:val="00F779EA"/>
    <w:rsid w:val="00F809A2"/>
    <w:rsid w:val="00F80AAC"/>
    <w:rsid w:val="00F80BC3"/>
    <w:rsid w:val="00F83FEE"/>
    <w:rsid w:val="00F84883"/>
    <w:rsid w:val="00F85985"/>
    <w:rsid w:val="00F87FA1"/>
    <w:rsid w:val="00F910B7"/>
    <w:rsid w:val="00F931E1"/>
    <w:rsid w:val="00F934A2"/>
    <w:rsid w:val="00F93685"/>
    <w:rsid w:val="00F93858"/>
    <w:rsid w:val="00F93DA1"/>
    <w:rsid w:val="00F94BA5"/>
    <w:rsid w:val="00F96CB2"/>
    <w:rsid w:val="00F9700F"/>
    <w:rsid w:val="00F97603"/>
    <w:rsid w:val="00FA0257"/>
    <w:rsid w:val="00FA07CB"/>
    <w:rsid w:val="00FA0890"/>
    <w:rsid w:val="00FA18DC"/>
    <w:rsid w:val="00FA31A4"/>
    <w:rsid w:val="00FA3958"/>
    <w:rsid w:val="00FA430C"/>
    <w:rsid w:val="00FA4AF4"/>
    <w:rsid w:val="00FA4CBC"/>
    <w:rsid w:val="00FA4ED8"/>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94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2</cp:revision>
  <cp:lastPrinted>2019-08-09T15:05:00Z</cp:lastPrinted>
  <dcterms:created xsi:type="dcterms:W3CDTF">2022-11-01T19:40:00Z</dcterms:created>
  <dcterms:modified xsi:type="dcterms:W3CDTF">2022-11-01T19:40:00Z</dcterms:modified>
</cp:coreProperties>
</file>